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CE" w:rsidRPr="00B63BCE" w:rsidRDefault="00B63BCE" w:rsidP="00B63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686B42" w:rsidRPr="00166C02" w:rsidTr="008F597F">
        <w:trPr>
          <w:jc w:val="right"/>
        </w:trPr>
        <w:tc>
          <w:tcPr>
            <w:tcW w:w="3934" w:type="dxa"/>
          </w:tcPr>
          <w:p w:rsidR="00B63BCE" w:rsidRDefault="00B63BCE" w:rsidP="00686B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B63BCE" w:rsidRDefault="00B63BCE" w:rsidP="00686B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F597F" w:rsidRPr="008F597F" w:rsidRDefault="008F597F" w:rsidP="008F5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8F597F" w:rsidRDefault="008F597F" w:rsidP="008F5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Правления </w:t>
            </w:r>
          </w:p>
          <w:p w:rsidR="008F597F" w:rsidRPr="008F597F" w:rsidRDefault="008F597F" w:rsidP="008F5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АО Банк «ТКПБ» </w:t>
            </w:r>
          </w:p>
          <w:p w:rsidR="008F597F" w:rsidRPr="008F597F" w:rsidRDefault="008F597F" w:rsidP="008F5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2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«</w:t>
            </w:r>
            <w:r w:rsidR="0031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» </w:t>
            </w:r>
            <w:r w:rsidR="0055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31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5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8F597F" w:rsidRPr="008F597F" w:rsidRDefault="008F597F" w:rsidP="008F5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97F" w:rsidRPr="008F597F" w:rsidRDefault="008F597F" w:rsidP="008F5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Правления банка</w:t>
            </w:r>
          </w:p>
          <w:p w:rsidR="00A2225A" w:rsidRDefault="008F597F" w:rsidP="008F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F597F" w:rsidRPr="008F597F" w:rsidRDefault="008F597F" w:rsidP="008F59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8F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Г.В.Хаустова</w:t>
            </w:r>
            <w:proofErr w:type="spellEnd"/>
          </w:p>
          <w:p w:rsidR="00686B42" w:rsidRPr="00166C02" w:rsidRDefault="00686B42" w:rsidP="00686B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86B42" w:rsidRPr="00166C02" w:rsidRDefault="00686B42" w:rsidP="00686B42">
      <w:pPr>
        <w:widowControl w:val="0"/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86B42" w:rsidRPr="00166C02" w:rsidRDefault="00686B42" w:rsidP="00686B42">
      <w:pPr>
        <w:widowControl w:val="0"/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17" w:rsidRPr="00AA1B47" w:rsidRDefault="00F60817" w:rsidP="00D8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4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C545E1" w:rsidRPr="00AA1B47">
        <w:rPr>
          <w:rFonts w:ascii="Times New Roman" w:hAnsi="Times New Roman" w:cs="Times New Roman"/>
          <w:b/>
          <w:sz w:val="24"/>
          <w:szCs w:val="24"/>
        </w:rPr>
        <w:t xml:space="preserve">кредитования физических лиц </w:t>
      </w:r>
    </w:p>
    <w:p w:rsidR="001B2349" w:rsidRDefault="00F60817" w:rsidP="00E3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47">
        <w:rPr>
          <w:rFonts w:ascii="Times New Roman" w:hAnsi="Times New Roman" w:cs="Times New Roman"/>
          <w:b/>
          <w:sz w:val="24"/>
          <w:szCs w:val="24"/>
        </w:rPr>
        <w:t>«</w:t>
      </w:r>
      <w:r w:rsidR="007A2483" w:rsidRPr="00AA1B47">
        <w:rPr>
          <w:rFonts w:ascii="Times New Roman" w:hAnsi="Times New Roman" w:cs="Times New Roman"/>
          <w:b/>
          <w:sz w:val="24"/>
          <w:szCs w:val="24"/>
        </w:rPr>
        <w:t xml:space="preserve">Кредиты </w:t>
      </w:r>
      <w:r w:rsidR="00D8309E" w:rsidRPr="00AA1B4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1036F" w:rsidRPr="00AA1B47">
        <w:rPr>
          <w:rFonts w:ascii="Times New Roman" w:hAnsi="Times New Roman" w:cs="Times New Roman"/>
          <w:b/>
          <w:sz w:val="24"/>
          <w:szCs w:val="24"/>
        </w:rPr>
        <w:t>работников бюджетной сферы/госслужащи</w:t>
      </w:r>
      <w:r w:rsidR="00530C67" w:rsidRPr="00AA1B47">
        <w:rPr>
          <w:rFonts w:ascii="Times New Roman" w:hAnsi="Times New Roman" w:cs="Times New Roman"/>
          <w:b/>
          <w:sz w:val="24"/>
          <w:szCs w:val="24"/>
        </w:rPr>
        <w:t>х</w:t>
      </w:r>
      <w:r w:rsidRPr="00AA1B47">
        <w:rPr>
          <w:rFonts w:ascii="Times New Roman" w:hAnsi="Times New Roman" w:cs="Times New Roman"/>
          <w:b/>
          <w:sz w:val="24"/>
          <w:szCs w:val="24"/>
        </w:rPr>
        <w:t>»</w:t>
      </w:r>
      <w:r w:rsidR="009401E7" w:rsidRPr="00AA1B47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5"/>
        <w:gridCol w:w="5609"/>
      </w:tblGrid>
      <w:tr w:rsidR="00557F88" w:rsidRPr="00166C02" w:rsidTr="005A0AFB">
        <w:tc>
          <w:tcPr>
            <w:tcW w:w="9464" w:type="dxa"/>
            <w:gridSpan w:val="2"/>
          </w:tcPr>
          <w:p w:rsidR="00557F88" w:rsidRDefault="00557F88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Акционерное общество Банк «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</w:rPr>
              <w:t>Тамбовкредитпромбанк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» (АО Банк «ТКПБ»)</w:t>
            </w:r>
          </w:p>
          <w:p w:rsidR="00557F88" w:rsidRPr="00C61F5B" w:rsidRDefault="00557F88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Лицензия №1312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12.11.2018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выдана </w:t>
            </w:r>
            <w:r w:rsidRPr="00CF2B56">
              <w:rPr>
                <w:rFonts w:ascii="Times New Roman" w:hAnsi="Times New Roman"/>
                <w:sz w:val="24"/>
                <w:szCs w:val="24"/>
              </w:rPr>
              <w:t>Центральным банком Российской Федерации</w:t>
            </w:r>
          </w:p>
          <w:p w:rsidR="00557F88" w:rsidRDefault="00557F88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Тамбовская область, г. Тамбов, ул. Советская, д.118 </w:t>
            </w:r>
          </w:p>
          <w:p w:rsidR="00557F88" w:rsidRDefault="00557F88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(4752)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777</w:t>
            </w:r>
          </w:p>
          <w:p w:rsidR="00557F88" w:rsidRPr="00C61F5B" w:rsidRDefault="00557F88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Сайт:  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://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tkpb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11077" w:rsidRPr="00166C02" w:rsidTr="005A0AFB">
        <w:tc>
          <w:tcPr>
            <w:tcW w:w="3855" w:type="dxa"/>
          </w:tcPr>
          <w:p w:rsidR="00811077" w:rsidRPr="00166C02" w:rsidRDefault="00811077" w:rsidP="005B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Критерии участия в программе</w:t>
            </w:r>
          </w:p>
        </w:tc>
        <w:tc>
          <w:tcPr>
            <w:tcW w:w="5609" w:type="dxa"/>
          </w:tcPr>
          <w:p w:rsidR="00557F88" w:rsidRDefault="0081107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Получателем кредита могут стать граждане РФ</w:t>
            </w:r>
            <w:r w:rsidR="00557F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11077" w:rsidRDefault="0081107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сотрудники бюджетной сферы, госслужащие.</w:t>
            </w:r>
          </w:p>
          <w:p w:rsidR="00557F88" w:rsidRPr="00166C02" w:rsidRDefault="00557F88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RPr="00166C02" w:rsidTr="005A0AFB">
        <w:tc>
          <w:tcPr>
            <w:tcW w:w="3855" w:type="dxa"/>
          </w:tcPr>
          <w:p w:rsidR="008060C7" w:rsidRPr="00166C02" w:rsidRDefault="008060C7" w:rsidP="005B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заемщику </w:t>
            </w:r>
          </w:p>
        </w:tc>
        <w:tc>
          <w:tcPr>
            <w:tcW w:w="5609" w:type="dxa"/>
          </w:tcPr>
          <w:p w:rsidR="008060C7" w:rsidRDefault="008060C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должен:</w:t>
            </w:r>
          </w:p>
          <w:p w:rsidR="008060C7" w:rsidRDefault="008060C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гражданином РФ;</w:t>
            </w:r>
          </w:p>
          <w:p w:rsidR="008060C7" w:rsidRDefault="008060C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в возрасте от 1</w:t>
            </w:r>
            <w:r w:rsidR="008C0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до 65 лет на дату погашения кредита;</w:t>
            </w:r>
          </w:p>
          <w:p w:rsidR="008060C7" w:rsidRDefault="008060C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постоянную регистрацию на обслуживаемой банком (его структурными подразделениями) территории;</w:t>
            </w:r>
          </w:p>
          <w:p w:rsidR="008060C7" w:rsidRPr="009A60ED" w:rsidRDefault="008060C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иметь общий трудовой стаж более 1 (одного) года, непрерывный на последнем месте работы не менее 6 </w:t>
            </w: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>месяцев;</w:t>
            </w:r>
          </w:p>
          <w:p w:rsidR="008060C7" w:rsidRDefault="008060C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0ED" w:rsidRPr="002F1201">
              <w:rPr>
                <w:rFonts w:ascii="Times New Roman" w:hAnsi="Times New Roman" w:cs="Times New Roman"/>
                <w:sz w:val="24"/>
                <w:szCs w:val="24"/>
              </w:rPr>
              <w:t xml:space="preserve">иметь положительную кредитную историю (отсутствие </w:t>
            </w:r>
            <w:r w:rsidRPr="002F1201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Pr="009A60ED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ранее полученным кредитам</w:t>
            </w:r>
            <w:r w:rsidR="009A60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7F88" w:rsidRPr="00166C02" w:rsidRDefault="00557F88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77" w:rsidRPr="00166C02" w:rsidTr="005A0AFB">
        <w:tc>
          <w:tcPr>
            <w:tcW w:w="3855" w:type="dxa"/>
          </w:tcPr>
          <w:p w:rsidR="00811077" w:rsidRPr="00166C02" w:rsidRDefault="00811077" w:rsidP="005B6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Цель кредита</w:t>
            </w:r>
          </w:p>
        </w:tc>
        <w:tc>
          <w:tcPr>
            <w:tcW w:w="5609" w:type="dxa"/>
          </w:tcPr>
          <w:p w:rsidR="00811077" w:rsidRDefault="00811077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Неотложные нужды. </w:t>
            </w:r>
          </w:p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4" w:rsidRPr="00166C02" w:rsidTr="005A0AFB">
        <w:tc>
          <w:tcPr>
            <w:tcW w:w="3855" w:type="dxa"/>
          </w:tcPr>
          <w:p w:rsidR="00EC440A" w:rsidRPr="00166C02" w:rsidRDefault="00EC440A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Валюта кредита</w:t>
            </w:r>
          </w:p>
        </w:tc>
        <w:tc>
          <w:tcPr>
            <w:tcW w:w="5609" w:type="dxa"/>
          </w:tcPr>
          <w:p w:rsidR="00EC440A" w:rsidRPr="00166C02" w:rsidRDefault="007400A6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440A" w:rsidRPr="00166C02">
              <w:rPr>
                <w:rFonts w:ascii="Times New Roman" w:hAnsi="Times New Roman" w:cs="Times New Roman"/>
                <w:sz w:val="24"/>
                <w:szCs w:val="24"/>
              </w:rPr>
              <w:t>убли РФ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40A" w:rsidRPr="00166C02" w:rsidRDefault="00EC440A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4" w:rsidRPr="00166C02" w:rsidTr="005A0AFB">
        <w:tc>
          <w:tcPr>
            <w:tcW w:w="3855" w:type="dxa"/>
          </w:tcPr>
          <w:p w:rsidR="0041036F" w:rsidRPr="00166C02" w:rsidRDefault="0041036F" w:rsidP="00B6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5609" w:type="dxa"/>
          </w:tcPr>
          <w:p w:rsidR="007400A6" w:rsidRPr="00166C02" w:rsidRDefault="007400A6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- </w:t>
            </w:r>
            <w:r w:rsidR="00B63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 000 рублей;</w:t>
            </w:r>
          </w:p>
          <w:p w:rsidR="0041036F" w:rsidRDefault="007400A6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B63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63BC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увеличена или уменьшена </w:t>
            </w:r>
            <w:r w:rsidR="00CC6DEE" w:rsidRPr="00166C02">
              <w:rPr>
                <w:rFonts w:ascii="Times New Roman" w:hAnsi="Times New Roman" w:cs="Times New Roman"/>
                <w:sz w:val="24"/>
                <w:szCs w:val="24"/>
              </w:rPr>
              <w:t>по решению кредитного комитета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1036F"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88" w:rsidRPr="00166C02" w:rsidRDefault="00557F88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4" w:rsidRPr="00166C02" w:rsidTr="005A0AFB">
        <w:tc>
          <w:tcPr>
            <w:tcW w:w="3855" w:type="dxa"/>
          </w:tcPr>
          <w:p w:rsidR="00EC440A" w:rsidRPr="00166C02" w:rsidRDefault="00EC440A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Срок кредита</w:t>
            </w:r>
          </w:p>
        </w:tc>
        <w:tc>
          <w:tcPr>
            <w:tcW w:w="5609" w:type="dxa"/>
          </w:tcPr>
          <w:p w:rsidR="00EC440A" w:rsidRDefault="0048624F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27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C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400A6" w:rsidRPr="0016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F88" w:rsidRPr="00166C02" w:rsidRDefault="00557F88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88" w:rsidRPr="00166C02" w:rsidTr="005A0AFB">
        <w:tc>
          <w:tcPr>
            <w:tcW w:w="3855" w:type="dxa"/>
          </w:tcPr>
          <w:p w:rsidR="00557F88" w:rsidRPr="00C61F5B" w:rsidRDefault="00557F88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целевого использования</w:t>
            </w:r>
          </w:p>
        </w:tc>
        <w:tc>
          <w:tcPr>
            <w:tcW w:w="5609" w:type="dxa"/>
          </w:tcPr>
          <w:p w:rsidR="00557F88" w:rsidRPr="00377E67" w:rsidRDefault="00557F88" w:rsidP="00E41B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67">
              <w:rPr>
                <w:rFonts w:ascii="Times New Roman" w:hAnsi="Times New Roman"/>
                <w:sz w:val="24"/>
                <w:szCs w:val="24"/>
              </w:rPr>
              <w:t xml:space="preserve">Максимальный размер кредита, не требующий отчета о целевом использовании, составляет 1 000 </w:t>
            </w:r>
            <w:r w:rsidRPr="00377E67">
              <w:rPr>
                <w:rFonts w:ascii="Times New Roman" w:hAnsi="Times New Roman"/>
                <w:sz w:val="24"/>
                <w:szCs w:val="24"/>
              </w:rPr>
              <w:lastRenderedPageBreak/>
              <w:t>000 (Один миллион рублей).</w:t>
            </w:r>
          </w:p>
          <w:p w:rsidR="00557F88" w:rsidRPr="00377E67" w:rsidRDefault="00557F88" w:rsidP="00E41B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67">
              <w:rPr>
                <w:rFonts w:ascii="Times New Roman" w:hAnsi="Times New Roman"/>
                <w:sz w:val="24"/>
                <w:szCs w:val="24"/>
              </w:rPr>
              <w:t xml:space="preserve">Для получения кредита в размере более 1 000 000 (Одного миллиона рублей), Заемщик предоставляет  информацию о направлении расходования кредитных средств. После получения кредита в размере более 1 000 000 (Одного миллиона рублей)  Заемщик обязан подтвердить фактическое использование кредитных средств.  </w:t>
            </w:r>
          </w:p>
          <w:p w:rsidR="00557F88" w:rsidRDefault="00557F88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67">
              <w:rPr>
                <w:rFonts w:ascii="Times New Roman" w:hAnsi="Times New Roman"/>
                <w:sz w:val="24"/>
                <w:szCs w:val="24"/>
              </w:rPr>
              <w:t>В качестве подтверждения целевого использования Заемщиком представляются платежные документы, подтверждающие факт оплаты за приобретенный товар, оказанную услугу (контракты/договоры, товарные чеки и квитанции, кассовые чеки, счета на оплату, другие документы).</w:t>
            </w:r>
          </w:p>
          <w:p w:rsidR="00557F88" w:rsidRPr="00377E67" w:rsidRDefault="00557F88" w:rsidP="00E41BE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2B14" w:rsidRPr="00166C02" w:rsidTr="005A0AFB">
        <w:tc>
          <w:tcPr>
            <w:tcW w:w="3855" w:type="dxa"/>
          </w:tcPr>
          <w:p w:rsidR="00EC440A" w:rsidRPr="00166C02" w:rsidRDefault="003E5DDE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</w:p>
        </w:tc>
        <w:tc>
          <w:tcPr>
            <w:tcW w:w="5609" w:type="dxa"/>
          </w:tcPr>
          <w:p w:rsidR="003D5A2F" w:rsidRDefault="003D5A2F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100 000 рублей – поручительство</w:t>
            </w:r>
            <w:r w:rsidR="00B63BC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="00C511B4">
              <w:rPr>
                <w:rFonts w:ascii="Times New Roman" w:hAnsi="Times New Roman" w:cs="Times New Roman"/>
                <w:sz w:val="24"/>
                <w:szCs w:val="24"/>
              </w:rPr>
              <w:t xml:space="preserve"> одного физического лица.</w:t>
            </w:r>
          </w:p>
          <w:p w:rsidR="0041036F" w:rsidRPr="00166C02" w:rsidRDefault="00B63BCE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  <w:r w:rsidR="007C0133" w:rsidRPr="00166C02">
              <w:rPr>
                <w:rFonts w:ascii="Times New Roman" w:hAnsi="Times New Roman" w:cs="Times New Roman"/>
                <w:sz w:val="24"/>
                <w:szCs w:val="24"/>
              </w:rPr>
              <w:t>00 000 рублей – поручительство не менее двух физических лиц</w:t>
            </w:r>
            <w:r w:rsidR="00C5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49E"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133" w:rsidRPr="00166C02" w:rsidRDefault="003D5A2F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любом из случаев </w:t>
            </w:r>
            <w:r w:rsidR="007D1076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</w:t>
            </w:r>
            <w:r w:rsidR="007C0133" w:rsidRPr="00166C02">
              <w:rPr>
                <w:rFonts w:ascii="Times New Roman" w:hAnsi="Times New Roman" w:cs="Times New Roman"/>
                <w:sz w:val="24"/>
                <w:szCs w:val="24"/>
              </w:rPr>
              <w:t>поручительство юридических лиц, залог движимого имущества, залог недвижимого имущества, залог имущественных прав, залог ценных бумаг.</w:t>
            </w:r>
          </w:p>
          <w:p w:rsidR="00B8549E" w:rsidRPr="00166C02" w:rsidRDefault="00B8549E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4" w:rsidRPr="00166C02" w:rsidTr="005A0AFB">
        <w:tc>
          <w:tcPr>
            <w:tcW w:w="3855" w:type="dxa"/>
          </w:tcPr>
          <w:p w:rsidR="00D8309E" w:rsidRPr="00166C02" w:rsidRDefault="00D8309E" w:rsidP="008F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5609" w:type="dxa"/>
          </w:tcPr>
          <w:p w:rsidR="0041036F" w:rsidRPr="00E3458F" w:rsidRDefault="00DF3BC2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173B" w:rsidRPr="00E3458F">
              <w:rPr>
                <w:rFonts w:ascii="Times New Roman" w:hAnsi="Times New Roman" w:cs="Times New Roman"/>
                <w:sz w:val="24"/>
                <w:szCs w:val="24"/>
              </w:rPr>
              <w:t xml:space="preserve">,0 %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8F5BB6" w:rsidRPr="00E3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36" w:rsidRPr="00E345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5BB6" w:rsidRPr="00E3458F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B6" w:rsidRPr="00E3458F" w:rsidRDefault="008F5BB6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2" w:rsidRPr="00166C02" w:rsidTr="005A0AFB">
        <w:tc>
          <w:tcPr>
            <w:tcW w:w="3855" w:type="dxa"/>
          </w:tcPr>
          <w:p w:rsidR="00DF3BC2" w:rsidRPr="00166C02" w:rsidRDefault="00DF3BC2" w:rsidP="008F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значения полной стоимости кредита </w:t>
            </w:r>
          </w:p>
        </w:tc>
        <w:tc>
          <w:tcPr>
            <w:tcW w:w="5609" w:type="dxa"/>
          </w:tcPr>
          <w:p w:rsidR="00DF3BC2" w:rsidRPr="00AB75AB" w:rsidRDefault="00DF3B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22,998 % – 30,001%.</w:t>
            </w: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F4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Увеличенная процентная ставка в случае неисполнения обязательств по возврату основного долга в установленные договором сроки, годовых</w:t>
            </w:r>
          </w:p>
        </w:tc>
        <w:tc>
          <w:tcPr>
            <w:tcW w:w="5609" w:type="dxa"/>
          </w:tcPr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просрочке исполнения обязательств по возврату основного долга, заемщик уплачивает банку повышенную процентную ставку, определяемую как основная  процентная ставка по кредиту плюс 10</w:t>
            </w:r>
            <w:r w:rsidR="00D14F2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BC2" w:rsidRPr="00166C02" w:rsidRDefault="00DF3BC2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заявки по  кредиту и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решения по данной заявке</w:t>
            </w:r>
          </w:p>
          <w:p w:rsidR="0031173B" w:rsidRPr="00166C02" w:rsidRDefault="0031173B" w:rsidP="007A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предоставления полного пакета  документов (срок рассмотрения заявки может быть изменен по  усмотрению Банка).</w:t>
            </w: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отказа заемщика от получения кредита </w:t>
            </w:r>
          </w:p>
        </w:tc>
        <w:tc>
          <w:tcPr>
            <w:tcW w:w="5609" w:type="dxa"/>
          </w:tcPr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кредитного договора.</w:t>
            </w:r>
          </w:p>
          <w:p w:rsidR="00DF3BC2" w:rsidRPr="00166C02" w:rsidRDefault="00DF3BC2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получения кредита </w:t>
            </w:r>
          </w:p>
        </w:tc>
        <w:tc>
          <w:tcPr>
            <w:tcW w:w="5609" w:type="dxa"/>
          </w:tcPr>
          <w:p w:rsidR="0031173B" w:rsidRDefault="0031173B" w:rsidP="00DF3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В течение 30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принятия Банком положительного решения о предоставлении кредита.</w:t>
            </w:r>
          </w:p>
          <w:p w:rsidR="00DF3BC2" w:rsidRPr="00166C02" w:rsidRDefault="00DF3BC2" w:rsidP="00DF3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2" w:rsidRPr="00166C02" w:rsidTr="005A0AFB">
        <w:tc>
          <w:tcPr>
            <w:tcW w:w="3855" w:type="dxa"/>
          </w:tcPr>
          <w:p w:rsidR="00DF3BC2" w:rsidRPr="00166C02" w:rsidRDefault="00DF3BC2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кредита</w:t>
            </w:r>
          </w:p>
        </w:tc>
        <w:tc>
          <w:tcPr>
            <w:tcW w:w="5609" w:type="dxa"/>
          </w:tcPr>
          <w:p w:rsidR="00DF3BC2" w:rsidRDefault="00DF3B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Наличными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денежными средствами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, безналичным перечислением на счет заемщика. </w:t>
            </w:r>
          </w:p>
          <w:p w:rsidR="00DF3BC2" w:rsidRPr="00C61F5B" w:rsidRDefault="00DF3B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 которой начинают начисляться проценты за пользование кредитом или порядок ее определения </w:t>
            </w:r>
          </w:p>
        </w:tc>
        <w:tc>
          <w:tcPr>
            <w:tcW w:w="5609" w:type="dxa"/>
          </w:tcPr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кредиту начинают начисляться со следующего дня после фактического зачисления кредита.</w:t>
            </w: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Порядок погашения кредита</w:t>
            </w:r>
          </w:p>
        </w:tc>
        <w:tc>
          <w:tcPr>
            <w:tcW w:w="5609" w:type="dxa"/>
          </w:tcPr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долг погашается по соглашению сторон 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установленному графику. </w:t>
            </w: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погашения процентов</w:t>
            </w:r>
          </w:p>
        </w:tc>
        <w:tc>
          <w:tcPr>
            <w:tcW w:w="5609" w:type="dxa"/>
          </w:tcPr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установленные договором сроки, в случае полного погашения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даты погашения кредита.</w:t>
            </w:r>
          </w:p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2" w:rsidRPr="00166C02" w:rsidTr="005A0AFB">
        <w:tc>
          <w:tcPr>
            <w:tcW w:w="3855" w:type="dxa"/>
          </w:tcPr>
          <w:p w:rsidR="00DF3BC2" w:rsidRPr="00166C02" w:rsidRDefault="00DF3BC2" w:rsidP="00D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возврата заемщиком кредита и уплаты процентов</w:t>
            </w:r>
          </w:p>
        </w:tc>
        <w:tc>
          <w:tcPr>
            <w:tcW w:w="5609" w:type="dxa"/>
          </w:tcPr>
          <w:p w:rsidR="00DF3BC2" w:rsidRDefault="00DF3B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0F">
              <w:rPr>
                <w:rFonts w:ascii="Times New Roman" w:hAnsi="Times New Roman"/>
                <w:sz w:val="24"/>
                <w:szCs w:val="24"/>
              </w:rPr>
              <w:t>Наличными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денежными средствами</w:t>
            </w:r>
            <w:r w:rsidRPr="00947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94760F">
              <w:rPr>
                <w:rFonts w:ascii="Times New Roman" w:hAnsi="Times New Roman"/>
                <w:sz w:val="24"/>
                <w:szCs w:val="24"/>
              </w:rPr>
              <w:t xml:space="preserve">кассу банка, безналичными перечислениями. </w:t>
            </w:r>
          </w:p>
          <w:p w:rsidR="00DF3BC2" w:rsidRDefault="00DF3B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0F">
              <w:rPr>
                <w:rFonts w:ascii="Times New Roman" w:hAnsi="Times New Roman"/>
                <w:sz w:val="24"/>
                <w:szCs w:val="24"/>
              </w:rPr>
              <w:t>Бесплатно осуществляется во всех офисах банка.</w:t>
            </w:r>
          </w:p>
          <w:p w:rsidR="00DF3BC2" w:rsidRPr="0094760F" w:rsidRDefault="00DF3BC2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погашение </w:t>
            </w:r>
          </w:p>
        </w:tc>
        <w:tc>
          <w:tcPr>
            <w:tcW w:w="5609" w:type="dxa"/>
          </w:tcPr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BB1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полного или частичного погашения без ограничений по сумме и дате платежа, без штрафных санкций.</w:t>
            </w:r>
          </w:p>
          <w:p w:rsidR="00DF3BC2" w:rsidRPr="00166C02" w:rsidRDefault="00DF3BC2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EC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Виды и суммы иных платежей по кредитному договору </w:t>
            </w:r>
          </w:p>
        </w:tc>
        <w:tc>
          <w:tcPr>
            <w:tcW w:w="5609" w:type="dxa"/>
          </w:tcPr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AF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 уступке кредитором третьим лицам прав (требований) по договору</w:t>
            </w:r>
          </w:p>
        </w:tc>
        <w:tc>
          <w:tcPr>
            <w:tcW w:w="5609" w:type="dxa"/>
          </w:tcPr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Банк имеет право уступить права (требования), по договору третьим лицам с согласия заемщика.</w:t>
            </w: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5A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 предоставляемые для оформления кредита </w:t>
            </w:r>
          </w:p>
        </w:tc>
        <w:tc>
          <w:tcPr>
            <w:tcW w:w="5609" w:type="dxa"/>
          </w:tcPr>
          <w:p w:rsidR="00DF3BC2" w:rsidRPr="00C61F5B" w:rsidRDefault="00DF3BC2" w:rsidP="00DF3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заявление на получение кредита по форме банка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анкета (заемщика, поручителя, залогодателя) по форме банка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 (заемщика, поручителя, залогодателя)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по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 (заемщика, поручителя)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копия 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книжк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заемщика  (все заполненные страницы) (по запросу банка)</w:t>
            </w:r>
            <w:r w:rsidR="00DF3B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73B" w:rsidRDefault="0031173B" w:rsidP="00557F88">
            <w:p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предоставлении залога  – правоустанавливающие документы на имущество, предлагаемое в залог,</w:t>
            </w:r>
          </w:p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документы по запросу банка.</w:t>
            </w:r>
          </w:p>
          <w:p w:rsidR="0031173B" w:rsidRPr="00166C02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3B" w:rsidRPr="00166C02" w:rsidTr="005A0AFB">
        <w:tc>
          <w:tcPr>
            <w:tcW w:w="3855" w:type="dxa"/>
          </w:tcPr>
          <w:p w:rsidR="0031173B" w:rsidRPr="00166C02" w:rsidRDefault="0031173B" w:rsidP="0077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Иные договоры, которые необходимо заключать </w:t>
            </w:r>
          </w:p>
        </w:tc>
        <w:tc>
          <w:tcPr>
            <w:tcW w:w="5609" w:type="dxa"/>
          </w:tcPr>
          <w:p w:rsidR="0031173B" w:rsidRDefault="0031173B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>оговоры, необходимые  для предоставления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каждом конкретном случае).</w:t>
            </w:r>
            <w:r w:rsidRPr="001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BC2" w:rsidRPr="00166C02" w:rsidRDefault="00DF3BC2" w:rsidP="0055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3B" w:rsidRPr="00166C02" w:rsidTr="005B6C2F">
        <w:tc>
          <w:tcPr>
            <w:tcW w:w="9464" w:type="dxa"/>
            <w:gridSpan w:val="2"/>
          </w:tcPr>
          <w:p w:rsidR="0031173B" w:rsidRDefault="0031173B" w:rsidP="0081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споры по искам Банка к заемщику разрешаются в суде в соответствии с требованиями и в порядке, установленном действующим законодательством Российской Федерации.</w:t>
            </w:r>
          </w:p>
          <w:p w:rsidR="00DF3BC2" w:rsidRDefault="00DF3BC2" w:rsidP="0081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BA2" w:rsidRDefault="00213BA2" w:rsidP="009401E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D5D" w:rsidRPr="009401E7" w:rsidRDefault="009401E7" w:rsidP="009401E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401E7">
        <w:rPr>
          <w:rFonts w:ascii="Times New Roman" w:hAnsi="Times New Roman" w:cs="Times New Roman"/>
          <w:sz w:val="24"/>
          <w:szCs w:val="24"/>
        </w:rPr>
        <w:t>Данное предложение не является офертой, условия кредитования для конкретного заемщика определяются банком в индивидуальном порядке и могут отличаться от указанных условий. Банк вправе отказать в выдаче кредита без объяснения причин</w:t>
      </w:r>
      <w:r w:rsidR="008060C7">
        <w:rPr>
          <w:rFonts w:ascii="Times New Roman" w:hAnsi="Times New Roman" w:cs="Times New Roman"/>
          <w:sz w:val="24"/>
          <w:szCs w:val="24"/>
        </w:rPr>
        <w:t>.</w:t>
      </w:r>
    </w:p>
    <w:p w:rsidR="007A2483" w:rsidRPr="00166C02" w:rsidRDefault="009401E7" w:rsidP="009401E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6B42" w:rsidRPr="00166C02">
        <w:rPr>
          <w:rFonts w:ascii="Times New Roman" w:hAnsi="Times New Roman" w:cs="Times New Roman"/>
          <w:sz w:val="24"/>
          <w:szCs w:val="24"/>
        </w:rPr>
        <w:t>сновным нормативным документом, определяющим порядок работы по данному виду кредитного продукта</w:t>
      </w:r>
      <w:r w:rsidR="00F732A8">
        <w:rPr>
          <w:rFonts w:ascii="Times New Roman" w:hAnsi="Times New Roman" w:cs="Times New Roman"/>
          <w:sz w:val="24"/>
          <w:szCs w:val="24"/>
        </w:rPr>
        <w:t>,</w:t>
      </w:r>
      <w:r w:rsidR="00686B42" w:rsidRPr="00166C02">
        <w:rPr>
          <w:rFonts w:ascii="Times New Roman" w:hAnsi="Times New Roman" w:cs="Times New Roman"/>
          <w:sz w:val="24"/>
          <w:szCs w:val="24"/>
        </w:rPr>
        <w:t xml:space="preserve"> является действующая редакция Положения по кредитованию физических лиц АО «Банк» «ТКПБ». </w:t>
      </w:r>
    </w:p>
    <w:sectPr w:rsidR="007A2483" w:rsidRPr="00166C02" w:rsidSect="0031173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C07"/>
    <w:multiLevelType w:val="hybridMultilevel"/>
    <w:tmpl w:val="4E3E06F0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087"/>
    <w:multiLevelType w:val="hybridMultilevel"/>
    <w:tmpl w:val="8CF056DE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2352"/>
    <w:multiLevelType w:val="hybridMultilevel"/>
    <w:tmpl w:val="5CC2E056"/>
    <w:lvl w:ilvl="0" w:tplc="9DB80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315"/>
    <w:multiLevelType w:val="hybridMultilevel"/>
    <w:tmpl w:val="815E87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387A88"/>
    <w:multiLevelType w:val="hybridMultilevel"/>
    <w:tmpl w:val="11AA1B1C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F39A8"/>
    <w:multiLevelType w:val="hybridMultilevel"/>
    <w:tmpl w:val="224CFEE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63E3F"/>
    <w:multiLevelType w:val="hybridMultilevel"/>
    <w:tmpl w:val="6A6C229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57A28"/>
    <w:multiLevelType w:val="hybridMultilevel"/>
    <w:tmpl w:val="2E70F3E2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A"/>
    <w:rsid w:val="00005D1D"/>
    <w:rsid w:val="00027604"/>
    <w:rsid w:val="00032B14"/>
    <w:rsid w:val="00093538"/>
    <w:rsid w:val="00095423"/>
    <w:rsid w:val="000A15F4"/>
    <w:rsid w:val="000F1644"/>
    <w:rsid w:val="00115204"/>
    <w:rsid w:val="00131146"/>
    <w:rsid w:val="00166C02"/>
    <w:rsid w:val="001714CE"/>
    <w:rsid w:val="001813FA"/>
    <w:rsid w:val="00185F92"/>
    <w:rsid w:val="001B2349"/>
    <w:rsid w:val="001B7D3D"/>
    <w:rsid w:val="001C5EF8"/>
    <w:rsid w:val="001F1BE9"/>
    <w:rsid w:val="0021112A"/>
    <w:rsid w:val="00213BA2"/>
    <w:rsid w:val="00250510"/>
    <w:rsid w:val="00261901"/>
    <w:rsid w:val="00293022"/>
    <w:rsid w:val="002950A1"/>
    <w:rsid w:val="002D0DEB"/>
    <w:rsid w:val="002F1201"/>
    <w:rsid w:val="0031173B"/>
    <w:rsid w:val="00332ED2"/>
    <w:rsid w:val="003720FB"/>
    <w:rsid w:val="00374ADF"/>
    <w:rsid w:val="0038603D"/>
    <w:rsid w:val="003A65D4"/>
    <w:rsid w:val="003D5A2F"/>
    <w:rsid w:val="003D7597"/>
    <w:rsid w:val="003E1D37"/>
    <w:rsid w:val="003E5DDE"/>
    <w:rsid w:val="0041036F"/>
    <w:rsid w:val="0041457C"/>
    <w:rsid w:val="00420EB0"/>
    <w:rsid w:val="00421A28"/>
    <w:rsid w:val="004446BE"/>
    <w:rsid w:val="004455CF"/>
    <w:rsid w:val="004516A8"/>
    <w:rsid w:val="00455B12"/>
    <w:rsid w:val="00461665"/>
    <w:rsid w:val="0048624F"/>
    <w:rsid w:val="00492457"/>
    <w:rsid w:val="00497CCF"/>
    <w:rsid w:val="004B24C5"/>
    <w:rsid w:val="00506D8C"/>
    <w:rsid w:val="00530C67"/>
    <w:rsid w:val="00540D60"/>
    <w:rsid w:val="00546C93"/>
    <w:rsid w:val="005531A3"/>
    <w:rsid w:val="00557F88"/>
    <w:rsid w:val="0058074F"/>
    <w:rsid w:val="005946ED"/>
    <w:rsid w:val="005A0AFB"/>
    <w:rsid w:val="005B023F"/>
    <w:rsid w:val="005B6C2F"/>
    <w:rsid w:val="005D3936"/>
    <w:rsid w:val="005E16BF"/>
    <w:rsid w:val="00602E3E"/>
    <w:rsid w:val="00617021"/>
    <w:rsid w:val="006411FE"/>
    <w:rsid w:val="00643005"/>
    <w:rsid w:val="00681556"/>
    <w:rsid w:val="00682E1D"/>
    <w:rsid w:val="00686B42"/>
    <w:rsid w:val="00693164"/>
    <w:rsid w:val="006B0DFD"/>
    <w:rsid w:val="006B287D"/>
    <w:rsid w:val="006E7EDE"/>
    <w:rsid w:val="00700693"/>
    <w:rsid w:val="007110E9"/>
    <w:rsid w:val="007176EA"/>
    <w:rsid w:val="00726FD8"/>
    <w:rsid w:val="0073149D"/>
    <w:rsid w:val="007400A6"/>
    <w:rsid w:val="007749B9"/>
    <w:rsid w:val="00775D6B"/>
    <w:rsid w:val="0077756A"/>
    <w:rsid w:val="00785C5C"/>
    <w:rsid w:val="00791177"/>
    <w:rsid w:val="00795C73"/>
    <w:rsid w:val="007A2483"/>
    <w:rsid w:val="007A7C82"/>
    <w:rsid w:val="007C0133"/>
    <w:rsid w:val="007D1076"/>
    <w:rsid w:val="007D3478"/>
    <w:rsid w:val="008028E6"/>
    <w:rsid w:val="008060C7"/>
    <w:rsid w:val="00807B95"/>
    <w:rsid w:val="00811077"/>
    <w:rsid w:val="008135D1"/>
    <w:rsid w:val="00825657"/>
    <w:rsid w:val="00835868"/>
    <w:rsid w:val="00842AF1"/>
    <w:rsid w:val="00843DD8"/>
    <w:rsid w:val="00856F91"/>
    <w:rsid w:val="00863C36"/>
    <w:rsid w:val="008816CE"/>
    <w:rsid w:val="0088373C"/>
    <w:rsid w:val="008838BE"/>
    <w:rsid w:val="00892EE9"/>
    <w:rsid w:val="00896022"/>
    <w:rsid w:val="008B5F59"/>
    <w:rsid w:val="008C0D95"/>
    <w:rsid w:val="008D1E95"/>
    <w:rsid w:val="008F597F"/>
    <w:rsid w:val="008F5BB6"/>
    <w:rsid w:val="00900258"/>
    <w:rsid w:val="00902498"/>
    <w:rsid w:val="00932EA2"/>
    <w:rsid w:val="009401E7"/>
    <w:rsid w:val="009451F6"/>
    <w:rsid w:val="0095155B"/>
    <w:rsid w:val="00953809"/>
    <w:rsid w:val="00953878"/>
    <w:rsid w:val="009640F3"/>
    <w:rsid w:val="00972CBF"/>
    <w:rsid w:val="00987B10"/>
    <w:rsid w:val="009909D0"/>
    <w:rsid w:val="009A60ED"/>
    <w:rsid w:val="009B08BB"/>
    <w:rsid w:val="009B5441"/>
    <w:rsid w:val="009E12F8"/>
    <w:rsid w:val="00A2225A"/>
    <w:rsid w:val="00A24925"/>
    <w:rsid w:val="00A31C89"/>
    <w:rsid w:val="00A64801"/>
    <w:rsid w:val="00AA1B47"/>
    <w:rsid w:val="00AC6907"/>
    <w:rsid w:val="00AE12A9"/>
    <w:rsid w:val="00AE2FD5"/>
    <w:rsid w:val="00AF5F5E"/>
    <w:rsid w:val="00AF6BB1"/>
    <w:rsid w:val="00B117C7"/>
    <w:rsid w:val="00B44095"/>
    <w:rsid w:val="00B57AC1"/>
    <w:rsid w:val="00B63BCE"/>
    <w:rsid w:val="00B80B8E"/>
    <w:rsid w:val="00B82E7A"/>
    <w:rsid w:val="00B8549E"/>
    <w:rsid w:val="00B87B4B"/>
    <w:rsid w:val="00B917BB"/>
    <w:rsid w:val="00BB3A87"/>
    <w:rsid w:val="00BC3811"/>
    <w:rsid w:val="00BF6405"/>
    <w:rsid w:val="00C11C15"/>
    <w:rsid w:val="00C16F03"/>
    <w:rsid w:val="00C511B4"/>
    <w:rsid w:val="00C545E1"/>
    <w:rsid w:val="00C70529"/>
    <w:rsid w:val="00C807C4"/>
    <w:rsid w:val="00C90081"/>
    <w:rsid w:val="00CB1F46"/>
    <w:rsid w:val="00CC14DA"/>
    <w:rsid w:val="00CC6DEE"/>
    <w:rsid w:val="00CE5F45"/>
    <w:rsid w:val="00CF39EE"/>
    <w:rsid w:val="00D14F24"/>
    <w:rsid w:val="00D22D5D"/>
    <w:rsid w:val="00D30CD4"/>
    <w:rsid w:val="00D32A0A"/>
    <w:rsid w:val="00D4604F"/>
    <w:rsid w:val="00D479E5"/>
    <w:rsid w:val="00D6463B"/>
    <w:rsid w:val="00D8309E"/>
    <w:rsid w:val="00DC70F9"/>
    <w:rsid w:val="00DD0F4B"/>
    <w:rsid w:val="00DE68CD"/>
    <w:rsid w:val="00DF3BC2"/>
    <w:rsid w:val="00E015E6"/>
    <w:rsid w:val="00E02AD1"/>
    <w:rsid w:val="00E0730A"/>
    <w:rsid w:val="00E3458F"/>
    <w:rsid w:val="00EB3B22"/>
    <w:rsid w:val="00EC440A"/>
    <w:rsid w:val="00EE463E"/>
    <w:rsid w:val="00EE56FA"/>
    <w:rsid w:val="00EF1B64"/>
    <w:rsid w:val="00F44D17"/>
    <w:rsid w:val="00F5424C"/>
    <w:rsid w:val="00F60817"/>
    <w:rsid w:val="00F732A8"/>
    <w:rsid w:val="00F768E4"/>
    <w:rsid w:val="00FC71AB"/>
    <w:rsid w:val="00FD0E4B"/>
    <w:rsid w:val="00FE6753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66C0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17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7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7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17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17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66C0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17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7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7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17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1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12C5-8187-425C-B87C-F3CE4913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''ТКПБ'' (ОАО)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</dc:creator>
  <cp:keywords/>
  <dc:description/>
  <cp:lastModifiedBy>Васюнина Алла Юрьевна</cp:lastModifiedBy>
  <cp:revision>17</cp:revision>
  <cp:lastPrinted>2024-10-01T12:53:00Z</cp:lastPrinted>
  <dcterms:created xsi:type="dcterms:W3CDTF">2022-08-02T07:17:00Z</dcterms:created>
  <dcterms:modified xsi:type="dcterms:W3CDTF">2024-10-01T12:53:00Z</dcterms:modified>
</cp:coreProperties>
</file>