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D4B" w:rsidRPr="007C6D4B" w:rsidRDefault="007C6D4B" w:rsidP="007C6D4B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Arial"/>
          <w:color w:val="555555"/>
          <w:sz w:val="38"/>
          <w:szCs w:val="38"/>
          <w:lang w:eastAsia="ru-RU"/>
        </w:rPr>
      </w:pPr>
      <w:r w:rsidRPr="007C6D4B">
        <w:rPr>
          <w:rFonts w:ascii="Arial" w:eastAsia="Times New Roman" w:hAnsi="Arial" w:cs="Arial"/>
          <w:color w:val="555555"/>
          <w:sz w:val="38"/>
          <w:szCs w:val="38"/>
          <w:lang w:eastAsia="ru-RU"/>
        </w:rPr>
        <w:t>Сообщение в сети Интернет об утверждении годовой отчетности за 2016 год</w:t>
      </w:r>
    </w:p>
    <w:p w:rsidR="007C6D4B" w:rsidRPr="007C6D4B" w:rsidRDefault="007C6D4B" w:rsidP="007C6D4B">
      <w:pPr>
        <w:shd w:val="clear" w:color="auto" w:fill="FFFFFF"/>
        <w:spacing w:after="0" w:line="408" w:lineRule="atLeast"/>
        <w:ind w:left="360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7C6D4B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СООБЩЕНИЕ В СЕТИ ИНТЕРНЕТ ОБ УТВЕРЖДЕНИИ</w:t>
      </w:r>
    </w:p>
    <w:p w:rsidR="007C6D4B" w:rsidRPr="007C6D4B" w:rsidRDefault="007C6D4B" w:rsidP="007C6D4B">
      <w:pPr>
        <w:shd w:val="clear" w:color="auto" w:fill="FFFFFF"/>
        <w:spacing w:after="0" w:line="408" w:lineRule="atLeast"/>
        <w:ind w:left="360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7C6D4B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ГОДОВОЙ БУХГАЛТЕРСКОЙ ОТЧЕТНОСТИ АО Банк «ТКПБ».</w:t>
      </w:r>
    </w:p>
    <w:p w:rsidR="007C6D4B" w:rsidRPr="007C6D4B" w:rsidRDefault="007C6D4B" w:rsidP="007C6D4B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7C6D4B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30 мая 2017 года на общем годовом собрании акционеров был рассмотрен вопрос об утверждении годовой бухгалтерской отчётности, в том числе отчета о финансовых результатах АО Банк «ТКПБ», распределение прибыли по результатам 2016 года.</w:t>
      </w:r>
    </w:p>
    <w:p w:rsidR="007C6D4B" w:rsidRPr="007C6D4B" w:rsidRDefault="007C6D4B" w:rsidP="007C6D4B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7C6D4B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По итогам голосования принято решение: «Утвердить годовой отчет, годовую бухгалтерскую отчётность за 2016 год, в том числе отчеты о прибылях и убытках в сумме 10663704 руб. 38 коп. Прибыль в сумме 10663704 руб. 38 коп</w:t>
      </w:r>
      <w:proofErr w:type="gramStart"/>
      <w:r w:rsidRPr="007C6D4B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.</w:t>
      </w:r>
      <w:proofErr w:type="gramEnd"/>
      <w:r w:rsidRPr="007C6D4B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 xml:space="preserve"> </w:t>
      </w:r>
      <w:proofErr w:type="gramStart"/>
      <w:r w:rsidRPr="007C6D4B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о</w:t>
      </w:r>
      <w:proofErr w:type="gramEnd"/>
      <w:r w:rsidRPr="007C6D4B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ставить нераспределенной».</w:t>
      </w:r>
    </w:p>
    <w:p w:rsidR="007C6D4B" w:rsidRPr="007C6D4B" w:rsidRDefault="007C6D4B" w:rsidP="007C6D4B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7C6D4B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Президент АО Банк «ТКПБ»                                                  Хаустова Г.В.</w:t>
      </w:r>
    </w:p>
    <w:p w:rsidR="007C6D4B" w:rsidRPr="007C6D4B" w:rsidRDefault="007C6D4B" w:rsidP="007C6D4B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7C6D4B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Главный бухгалтер АО Банк «ТКПБ»                                 Рытова О.В.</w:t>
      </w:r>
    </w:p>
    <w:p w:rsidR="007C6D4B" w:rsidRPr="007C6D4B" w:rsidRDefault="007C6D4B" w:rsidP="007C6D4B">
      <w:pPr>
        <w:shd w:val="clear" w:color="auto" w:fill="FFFFFF"/>
        <w:spacing w:after="0" w:line="408" w:lineRule="atLeast"/>
        <w:ind w:left="360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7C6D4B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31 мая 2017 года.</w:t>
      </w:r>
    </w:p>
    <w:p w:rsidR="007C06A5" w:rsidRDefault="007C06A5">
      <w:bookmarkStart w:id="0" w:name="_GoBack"/>
      <w:bookmarkEnd w:id="0"/>
    </w:p>
    <w:sectPr w:rsidR="007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D4B"/>
    <w:rsid w:val="007C06A5"/>
    <w:rsid w:val="007C6D4B"/>
    <w:rsid w:val="0096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C6D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6D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C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C6D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C6D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6D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C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C6D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8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7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Романютин Дмитрий Сергеевич</dc:creator>
  <cp:lastModifiedBy>Романютин Дмитрий Сергеевич</cp:lastModifiedBy>
  <cp:revision>1</cp:revision>
  <dcterms:created xsi:type="dcterms:W3CDTF">2026-01-22T12:19:00Z</dcterms:created>
  <dcterms:modified xsi:type="dcterms:W3CDTF">2026-01-22T12:19:00Z</dcterms:modified>
</cp:coreProperties>
</file>