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609"/>
        <w:tblW w:w="4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9"/>
      </w:tblGrid>
      <w:tr w:rsidR="00DA0F84" w:rsidRPr="00DA0F84" w:rsidTr="00805796">
        <w:trPr>
          <w:trHeight w:val="1442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DA0F84" w:rsidRPr="00DA0F84" w:rsidRDefault="00DA0F84" w:rsidP="00DA0F84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font295" w:hAnsi="Times New Roman" w:cs="Times New Roman"/>
                <w:b/>
                <w:lang w:eastAsia="ar-SA"/>
              </w:rPr>
            </w:pPr>
            <w:r w:rsidRPr="00DA0F84">
              <w:rPr>
                <w:rFonts w:ascii="Times New Roman" w:eastAsia="font295" w:hAnsi="Times New Roman" w:cs="Times New Roman"/>
                <w:b/>
                <w:lang w:eastAsia="ar-SA"/>
              </w:rPr>
              <w:t>УТВЕРЖДЕНО</w:t>
            </w:r>
          </w:p>
          <w:p w:rsidR="00DA0F84" w:rsidRPr="00DA0F84" w:rsidRDefault="00DA0F84" w:rsidP="00DA0F84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font295" w:hAnsi="Times New Roman" w:cs="Times New Roman"/>
                <w:b/>
                <w:lang w:eastAsia="ar-SA"/>
              </w:rPr>
            </w:pPr>
            <w:r w:rsidRPr="00DA0F84">
              <w:rPr>
                <w:rFonts w:ascii="Times New Roman" w:eastAsia="font295" w:hAnsi="Times New Roman" w:cs="Times New Roman"/>
                <w:b/>
                <w:lang w:eastAsia="ar-SA"/>
              </w:rPr>
              <w:t xml:space="preserve">     Правлением АО Банк «ТКПБ» </w:t>
            </w:r>
          </w:p>
          <w:p w:rsidR="00DA0F84" w:rsidRPr="00DA0F84" w:rsidRDefault="00DA0F84" w:rsidP="00DA0F84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font295" w:hAnsi="Times New Roman" w:cs="Times New Roman"/>
                <w:b/>
                <w:lang w:eastAsia="ar-SA"/>
              </w:rPr>
            </w:pPr>
            <w:r w:rsidRPr="00DA0F84">
              <w:rPr>
                <w:rFonts w:ascii="Times New Roman" w:eastAsia="font295" w:hAnsi="Times New Roman" w:cs="Times New Roman"/>
                <w:b/>
                <w:lang w:eastAsia="ar-SA"/>
              </w:rPr>
              <w:t xml:space="preserve">     Протокол №</w:t>
            </w:r>
            <w:r w:rsidRPr="007B5E62">
              <w:rPr>
                <w:rFonts w:ascii="Times New Roman" w:eastAsia="font295" w:hAnsi="Times New Roman" w:cs="Times New Roman"/>
                <w:b/>
                <w:lang w:eastAsia="ar-SA"/>
              </w:rPr>
              <w:t xml:space="preserve"> </w:t>
            </w:r>
            <w:r w:rsidR="009C10F0">
              <w:rPr>
                <w:rFonts w:ascii="Times New Roman" w:eastAsia="font295" w:hAnsi="Times New Roman" w:cs="Times New Roman"/>
                <w:b/>
                <w:lang w:eastAsia="ar-SA"/>
              </w:rPr>
              <w:t>1</w:t>
            </w:r>
            <w:r w:rsidR="007B5E62" w:rsidRPr="007B5E62">
              <w:rPr>
                <w:rFonts w:ascii="Times New Roman" w:eastAsia="font295" w:hAnsi="Times New Roman" w:cs="Times New Roman"/>
                <w:b/>
                <w:lang w:eastAsia="ar-SA"/>
              </w:rPr>
              <w:t xml:space="preserve"> </w:t>
            </w:r>
            <w:r w:rsidRPr="00DA0F84">
              <w:rPr>
                <w:rFonts w:ascii="Times New Roman" w:eastAsia="font295" w:hAnsi="Times New Roman" w:cs="Times New Roman"/>
                <w:b/>
                <w:lang w:eastAsia="ar-SA"/>
              </w:rPr>
              <w:t>от «</w:t>
            </w:r>
            <w:r w:rsidR="009C10F0">
              <w:rPr>
                <w:rFonts w:ascii="Times New Roman" w:eastAsia="font295" w:hAnsi="Times New Roman" w:cs="Times New Roman"/>
                <w:b/>
                <w:lang w:eastAsia="ar-SA"/>
              </w:rPr>
              <w:t>11</w:t>
            </w:r>
            <w:r w:rsidRPr="00DA0F84">
              <w:rPr>
                <w:rFonts w:ascii="Times New Roman" w:eastAsia="font295" w:hAnsi="Times New Roman" w:cs="Times New Roman"/>
                <w:b/>
                <w:lang w:eastAsia="ar-SA"/>
              </w:rPr>
              <w:t xml:space="preserve">» </w:t>
            </w:r>
            <w:r w:rsidR="009C10F0">
              <w:rPr>
                <w:rFonts w:ascii="Times New Roman" w:eastAsia="font295" w:hAnsi="Times New Roman" w:cs="Times New Roman"/>
                <w:b/>
                <w:lang w:eastAsia="ar-SA"/>
              </w:rPr>
              <w:t>января</w:t>
            </w:r>
            <w:r w:rsidRPr="00DA0F84">
              <w:rPr>
                <w:rFonts w:ascii="Times New Roman" w:eastAsia="font295" w:hAnsi="Times New Roman" w:cs="Times New Roman"/>
                <w:b/>
                <w:lang w:eastAsia="ar-SA"/>
              </w:rPr>
              <w:t xml:space="preserve"> 201</w:t>
            </w:r>
            <w:r w:rsidR="009C10F0">
              <w:rPr>
                <w:rFonts w:ascii="Times New Roman" w:eastAsia="font295" w:hAnsi="Times New Roman" w:cs="Times New Roman"/>
                <w:b/>
                <w:lang w:eastAsia="ar-SA"/>
              </w:rPr>
              <w:t>9</w:t>
            </w:r>
            <w:r w:rsidRPr="00DA0F84">
              <w:rPr>
                <w:rFonts w:ascii="Times New Roman" w:eastAsia="font295" w:hAnsi="Times New Roman" w:cs="Times New Roman"/>
                <w:b/>
                <w:lang w:eastAsia="ar-SA"/>
              </w:rPr>
              <w:t xml:space="preserve"> г.</w:t>
            </w:r>
          </w:p>
          <w:p w:rsidR="00DA0F84" w:rsidRPr="00DA0F84" w:rsidRDefault="00DA0F84" w:rsidP="00DA0F84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font295" w:hAnsi="Times New Roman" w:cs="Times New Roman"/>
                <w:b/>
                <w:lang w:eastAsia="ar-SA"/>
              </w:rPr>
            </w:pPr>
            <w:r w:rsidRPr="00DA0F84">
              <w:rPr>
                <w:rFonts w:ascii="Times New Roman" w:eastAsia="font295" w:hAnsi="Times New Roman" w:cs="Times New Roman"/>
                <w:b/>
                <w:lang w:eastAsia="ar-SA"/>
              </w:rPr>
              <w:t xml:space="preserve">     Председатель Правления</w:t>
            </w:r>
          </w:p>
          <w:p w:rsidR="00DA0F84" w:rsidRPr="00DA0F84" w:rsidRDefault="007B5E62" w:rsidP="00DA0F8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 xml:space="preserve">     </w:t>
            </w:r>
            <w:r w:rsidR="00DA0F84" w:rsidRPr="00DA0F84">
              <w:rPr>
                <w:rFonts w:ascii="Times New Roman" w:eastAsia="Arial" w:hAnsi="Times New Roman" w:cs="Times New Roman"/>
                <w:b/>
                <w:lang w:eastAsia="ar-SA"/>
              </w:rPr>
              <w:t xml:space="preserve"> _______________ Хаустова Г.В.</w:t>
            </w:r>
          </w:p>
          <w:p w:rsidR="00DA0F84" w:rsidRPr="00DA0F84" w:rsidRDefault="00DA0F84" w:rsidP="00DA0F84">
            <w:pPr>
              <w:widowControl w:val="0"/>
              <w:suppressAutoHyphens/>
              <w:autoSpaceDE w:val="0"/>
              <w:spacing w:after="0" w:line="240" w:lineRule="auto"/>
              <w:rPr>
                <w:rFonts w:ascii="font295" w:eastAsia="font295" w:hAnsi="font295" w:cs="Times New Roman"/>
                <w:sz w:val="20"/>
                <w:szCs w:val="20"/>
                <w:lang w:eastAsia="ar-SA"/>
              </w:rPr>
            </w:pPr>
          </w:p>
        </w:tc>
      </w:tr>
    </w:tbl>
    <w:p w:rsidR="00DA0F84" w:rsidRPr="00DA0F84" w:rsidRDefault="00DA0F84" w:rsidP="00DA0F84">
      <w:pPr>
        <w:widowControl w:val="0"/>
        <w:suppressAutoHyphens/>
        <w:autoSpaceDE w:val="0"/>
        <w:spacing w:after="0" w:line="240" w:lineRule="auto"/>
        <w:rPr>
          <w:rFonts w:ascii="font295" w:eastAsia="font295" w:hAnsi="font295" w:cs="Times New Roman"/>
          <w:sz w:val="20"/>
          <w:szCs w:val="20"/>
          <w:lang w:eastAsia="ar-SA"/>
        </w:rPr>
      </w:pPr>
    </w:p>
    <w:p w:rsidR="00DA0F84" w:rsidRPr="00DA0F84" w:rsidRDefault="00DA0F84" w:rsidP="00DA0F84">
      <w:pPr>
        <w:widowControl w:val="0"/>
        <w:suppressAutoHyphens/>
        <w:autoSpaceDE w:val="0"/>
        <w:spacing w:after="0" w:line="240" w:lineRule="auto"/>
        <w:rPr>
          <w:rFonts w:ascii="font295" w:eastAsia="font295" w:hAnsi="font295" w:cs="Times New Roman"/>
          <w:sz w:val="20"/>
          <w:szCs w:val="20"/>
          <w:lang w:eastAsia="ar-SA"/>
        </w:rPr>
      </w:pPr>
    </w:p>
    <w:p w:rsidR="00DA0F84" w:rsidRPr="00DA0F84" w:rsidRDefault="00DA0F84" w:rsidP="00DA0F84">
      <w:pPr>
        <w:widowControl w:val="0"/>
        <w:suppressAutoHyphens/>
        <w:autoSpaceDE w:val="0"/>
        <w:spacing w:after="0" w:line="240" w:lineRule="auto"/>
        <w:rPr>
          <w:rFonts w:ascii="font295" w:eastAsia="font295" w:hAnsi="font295" w:cs="Times New Roman"/>
          <w:sz w:val="20"/>
          <w:szCs w:val="20"/>
          <w:lang w:eastAsia="ar-SA"/>
        </w:rPr>
      </w:pPr>
    </w:p>
    <w:p w:rsidR="00DA0F84" w:rsidRPr="00DA0F84" w:rsidRDefault="00DA0F84" w:rsidP="00DA0F84">
      <w:pPr>
        <w:widowControl w:val="0"/>
        <w:suppressAutoHyphens/>
        <w:autoSpaceDE w:val="0"/>
        <w:spacing w:after="0" w:line="240" w:lineRule="auto"/>
        <w:rPr>
          <w:rFonts w:ascii="font295" w:eastAsia="font295" w:hAnsi="font295" w:cs="Times New Roman"/>
          <w:sz w:val="20"/>
          <w:szCs w:val="20"/>
          <w:lang w:eastAsia="ar-SA"/>
        </w:rPr>
      </w:pPr>
    </w:p>
    <w:p w:rsidR="00DA0F84" w:rsidRPr="00DA0F84" w:rsidRDefault="00DA0F84" w:rsidP="00DA0F84">
      <w:pPr>
        <w:widowControl w:val="0"/>
        <w:suppressAutoHyphens/>
        <w:autoSpaceDE w:val="0"/>
        <w:spacing w:after="0" w:line="240" w:lineRule="auto"/>
        <w:rPr>
          <w:rFonts w:ascii="font295" w:eastAsia="font295" w:hAnsi="font295" w:cs="Times New Roman"/>
          <w:sz w:val="20"/>
          <w:szCs w:val="20"/>
          <w:lang w:eastAsia="ar-SA"/>
        </w:rPr>
      </w:pPr>
    </w:p>
    <w:p w:rsidR="00DA0F84" w:rsidRPr="00DA0F84" w:rsidRDefault="00DA0F84" w:rsidP="00DA0F84">
      <w:pPr>
        <w:widowControl w:val="0"/>
        <w:suppressAutoHyphens/>
        <w:autoSpaceDE w:val="0"/>
        <w:spacing w:after="0" w:line="240" w:lineRule="auto"/>
        <w:rPr>
          <w:rFonts w:ascii="font295" w:eastAsia="font295" w:hAnsi="font295" w:cs="Times New Roman"/>
          <w:sz w:val="20"/>
          <w:szCs w:val="20"/>
          <w:lang w:eastAsia="ar-SA"/>
        </w:rPr>
      </w:pPr>
    </w:p>
    <w:p w:rsidR="00DA0F84" w:rsidRPr="00DA0F84" w:rsidRDefault="00DA0F84" w:rsidP="00DA0F84">
      <w:pPr>
        <w:widowControl w:val="0"/>
        <w:tabs>
          <w:tab w:val="left" w:pos="2127"/>
        </w:tabs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lang w:eastAsia="ar-SA"/>
        </w:rPr>
      </w:pPr>
    </w:p>
    <w:p w:rsidR="00DA0F84" w:rsidRPr="00DA0F84" w:rsidRDefault="00DA0F84" w:rsidP="00DA0F84">
      <w:pPr>
        <w:widowControl w:val="0"/>
        <w:tabs>
          <w:tab w:val="left" w:pos="2127"/>
        </w:tabs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lang w:eastAsia="ar-SA"/>
        </w:rPr>
      </w:pPr>
    </w:p>
    <w:p w:rsidR="00DA0F84" w:rsidRPr="00DA0F84" w:rsidRDefault="00DA0F84" w:rsidP="00DA0F84">
      <w:pPr>
        <w:widowControl w:val="0"/>
        <w:tabs>
          <w:tab w:val="left" w:pos="2127"/>
        </w:tabs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lang w:eastAsia="ar-SA"/>
        </w:rPr>
      </w:pPr>
    </w:p>
    <w:p w:rsidR="00DA0F84" w:rsidRPr="00DA0F84" w:rsidRDefault="00DA0F84" w:rsidP="00DA0F84">
      <w:pPr>
        <w:widowControl w:val="0"/>
        <w:tabs>
          <w:tab w:val="left" w:pos="2127"/>
        </w:tabs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lang w:eastAsia="ar-SA"/>
        </w:rPr>
      </w:pPr>
    </w:p>
    <w:p w:rsidR="00DA0F84" w:rsidRPr="00DA0F84" w:rsidRDefault="00DA0F84" w:rsidP="00DA0F84">
      <w:pPr>
        <w:widowControl w:val="0"/>
        <w:tabs>
          <w:tab w:val="left" w:pos="212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lang w:eastAsia="ar-SA"/>
        </w:rPr>
      </w:pPr>
      <w:r w:rsidRPr="00DA0F84">
        <w:rPr>
          <w:rFonts w:ascii="Times New Roman" w:eastAsia="Arial" w:hAnsi="Times New Roman" w:cs="Times New Roman"/>
          <w:b/>
          <w:bCs/>
          <w:lang w:eastAsia="ar-SA"/>
        </w:rPr>
        <w:t xml:space="preserve">                                           </w:t>
      </w:r>
    </w:p>
    <w:p w:rsidR="00DA0F84" w:rsidRPr="00DA0F84" w:rsidRDefault="00DA0F84" w:rsidP="00DA0F84">
      <w:pPr>
        <w:widowControl w:val="0"/>
        <w:tabs>
          <w:tab w:val="left" w:pos="2127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lang w:eastAsia="ar-SA"/>
        </w:rPr>
      </w:pPr>
    </w:p>
    <w:p w:rsidR="00DA0F84" w:rsidRPr="00DA0F84" w:rsidRDefault="00DA0F84" w:rsidP="00DA0F84">
      <w:pPr>
        <w:widowControl w:val="0"/>
        <w:tabs>
          <w:tab w:val="left" w:pos="2127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lang w:eastAsia="ar-SA"/>
        </w:rPr>
      </w:pPr>
    </w:p>
    <w:p w:rsidR="00DA0F84" w:rsidRPr="00DA0F84" w:rsidRDefault="00DA0F84" w:rsidP="007B5E62">
      <w:pPr>
        <w:widowControl w:val="0"/>
        <w:tabs>
          <w:tab w:val="left" w:pos="2127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DA0F84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Изменения и дополнения № 1</w:t>
      </w:r>
    </w:p>
    <w:p w:rsidR="00DA0F84" w:rsidRPr="00DA0F84" w:rsidRDefault="00DA0F84" w:rsidP="007B5E62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DA0F84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в Условия осуществления депозитарной деятельности АО Банк «ТКПБ» (Клиентский регламент)</w:t>
      </w:r>
    </w:p>
    <w:p w:rsidR="00DA0F84" w:rsidRPr="00DA0F84" w:rsidRDefault="00DA0F84" w:rsidP="00DA0F84">
      <w:pPr>
        <w:widowControl w:val="0"/>
        <w:suppressAutoHyphens/>
        <w:autoSpaceDE w:val="0"/>
        <w:spacing w:after="0" w:line="240" w:lineRule="auto"/>
        <w:rPr>
          <w:rFonts w:ascii="Times New Roman" w:eastAsia="font295" w:hAnsi="Times New Roman" w:cs="Times New Roman"/>
          <w:sz w:val="28"/>
          <w:szCs w:val="28"/>
          <w:lang w:eastAsia="ar-SA"/>
        </w:rPr>
      </w:pPr>
      <w:r w:rsidRPr="00DA0F84">
        <w:rPr>
          <w:rFonts w:ascii="Times New Roman" w:eastAsia="font295" w:hAnsi="Times New Roman" w:cs="Times New Roman"/>
          <w:sz w:val="28"/>
          <w:szCs w:val="28"/>
          <w:lang w:eastAsia="ar-SA"/>
        </w:rPr>
        <w:t xml:space="preserve">                 </w:t>
      </w:r>
    </w:p>
    <w:p w:rsidR="00DA0F84" w:rsidRDefault="00DA0F84" w:rsidP="00DA0F8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font295" w:hAnsi="Times New Roman" w:cs="Times New Roman"/>
          <w:sz w:val="28"/>
          <w:szCs w:val="28"/>
          <w:lang w:eastAsia="ar-SA"/>
        </w:rPr>
      </w:pPr>
      <w:r w:rsidRPr="00DA0F84">
        <w:rPr>
          <w:rFonts w:ascii="Times New Roman" w:eastAsia="font295" w:hAnsi="Times New Roman" w:cs="Times New Roman"/>
          <w:sz w:val="28"/>
          <w:szCs w:val="28"/>
          <w:lang w:eastAsia="ar-SA"/>
        </w:rPr>
        <w:t xml:space="preserve">(утверждено Правлением Банка Протокол № </w:t>
      </w:r>
      <w:r>
        <w:rPr>
          <w:rFonts w:ascii="Times New Roman" w:eastAsia="font295" w:hAnsi="Times New Roman" w:cs="Times New Roman"/>
          <w:sz w:val="28"/>
          <w:szCs w:val="28"/>
          <w:lang w:eastAsia="ar-SA"/>
        </w:rPr>
        <w:t>98</w:t>
      </w:r>
      <w:r w:rsidRPr="00DA0F84">
        <w:rPr>
          <w:rFonts w:ascii="Times New Roman" w:eastAsia="font295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eastAsia="font295" w:hAnsi="Times New Roman" w:cs="Times New Roman"/>
          <w:sz w:val="28"/>
          <w:szCs w:val="28"/>
          <w:lang w:eastAsia="ar-SA"/>
        </w:rPr>
        <w:t>15</w:t>
      </w:r>
      <w:r w:rsidRPr="00DA0F84">
        <w:rPr>
          <w:rFonts w:ascii="Times New Roman" w:eastAsia="font295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font295" w:hAnsi="Times New Roman" w:cs="Times New Roman"/>
          <w:sz w:val="28"/>
          <w:szCs w:val="28"/>
          <w:lang w:eastAsia="ar-SA"/>
        </w:rPr>
        <w:t>11</w:t>
      </w:r>
      <w:r w:rsidRPr="00DA0F84">
        <w:rPr>
          <w:rFonts w:ascii="Times New Roman" w:eastAsia="font295" w:hAnsi="Times New Roman" w:cs="Times New Roman"/>
          <w:sz w:val="28"/>
          <w:szCs w:val="28"/>
          <w:lang w:eastAsia="ar-SA"/>
        </w:rPr>
        <w:t>.201</w:t>
      </w:r>
      <w:r>
        <w:rPr>
          <w:rFonts w:ascii="Times New Roman" w:eastAsia="font295" w:hAnsi="Times New Roman" w:cs="Times New Roman"/>
          <w:sz w:val="28"/>
          <w:szCs w:val="28"/>
          <w:lang w:eastAsia="ar-SA"/>
        </w:rPr>
        <w:t>8</w:t>
      </w:r>
      <w:r w:rsidRPr="00DA0F84">
        <w:rPr>
          <w:rFonts w:ascii="Times New Roman" w:eastAsia="font295" w:hAnsi="Times New Roman" w:cs="Times New Roman"/>
          <w:sz w:val="28"/>
          <w:szCs w:val="28"/>
          <w:lang w:eastAsia="ar-SA"/>
        </w:rPr>
        <w:t>г.)</w:t>
      </w:r>
    </w:p>
    <w:p w:rsidR="00DE18C4" w:rsidRDefault="00DE18C4" w:rsidP="00DA0F8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font295" w:hAnsi="Times New Roman" w:cs="Times New Roman"/>
          <w:sz w:val="28"/>
          <w:szCs w:val="28"/>
          <w:lang w:eastAsia="ar-SA"/>
        </w:rPr>
      </w:pPr>
    </w:p>
    <w:p w:rsidR="00DE18C4" w:rsidRPr="00DA0F84" w:rsidRDefault="00DE18C4" w:rsidP="00DE18C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font295" w:hAnsi="Times New Roman" w:cs="Times New Roman"/>
          <w:sz w:val="28"/>
          <w:szCs w:val="28"/>
          <w:lang w:eastAsia="ar-SA"/>
        </w:rPr>
      </w:pPr>
      <w:r>
        <w:rPr>
          <w:rFonts w:ascii="Times New Roman" w:eastAsia="font295" w:hAnsi="Times New Roman" w:cs="Times New Roman"/>
          <w:sz w:val="28"/>
          <w:szCs w:val="28"/>
          <w:lang w:eastAsia="ar-SA"/>
        </w:rPr>
        <w:t>В связи вступлением в силу Указания Банка России от 25 октября 2018 года № 4944 – У «О внесении изменений в Положение Банка России от 13 ноября 2015 года № 503 – П «О порядке открытия и ведения депозитариями счетов депо и иных счетов»»</w:t>
      </w:r>
    </w:p>
    <w:p w:rsidR="00DA0F84" w:rsidRPr="00DA0F84" w:rsidRDefault="00DA0F84" w:rsidP="00DA0F8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font295" w:hAnsi="Times New Roman" w:cs="Times New Roman"/>
          <w:sz w:val="18"/>
          <w:szCs w:val="18"/>
          <w:lang w:eastAsia="ar-SA"/>
        </w:rPr>
      </w:pPr>
    </w:p>
    <w:p w:rsidR="00DA0F84" w:rsidRDefault="008046F6" w:rsidP="007B5E62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8046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Дополнить</w:t>
      </w:r>
      <w:r w:rsidR="00DA0F84" w:rsidRPr="008046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4850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под</w:t>
      </w:r>
      <w:r w:rsidR="007B5E62" w:rsidRPr="008046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пункт</w:t>
      </w:r>
      <w:r w:rsidR="00DA0F84" w:rsidRPr="00DA0F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DA0F84" w:rsidRPr="008046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3.3.5</w:t>
      </w:r>
      <w:r w:rsidR="00924A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«Виды открываемых депозитарием счетов депо»</w:t>
      </w:r>
      <w:r w:rsidR="004850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пункта 3.3</w:t>
      </w:r>
      <w:r w:rsidR="00924A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«Открытие счетов депо»</w:t>
      </w:r>
      <w:r w:rsidR="004850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раздела 3</w:t>
      </w:r>
      <w:r w:rsidR="00924A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«Операционные условия депозитария»</w:t>
      </w:r>
      <w:r w:rsidR="00DA0F84" w:rsidRPr="00DA0F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046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абзацем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="00DA0F84" w:rsidRPr="00DA0F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следующего содержания:</w:t>
      </w:r>
    </w:p>
    <w:p w:rsidR="00DA0F84" w:rsidRDefault="00DA0F84" w:rsidP="007B5E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DA0F84">
        <w:rPr>
          <w:rFonts w:ascii="Times New Roman" w:hAnsi="Times New Roman" w:cs="Times New Roman"/>
          <w:color w:val="000000"/>
          <w:spacing w:val="-20"/>
          <w:sz w:val="28"/>
          <w:szCs w:val="28"/>
        </w:rPr>
        <w:t>Счет хранения бездокументарных ценных бумаг, предназначенный для учета электронных документов, хранение которых осуществляет депозитарий, закрепляющих права по бездокументарным ценным бумагам.</w:t>
      </w:r>
    </w:p>
    <w:p w:rsidR="00487295" w:rsidRDefault="00487295" w:rsidP="007B5E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DA0F84" w:rsidRPr="007B5E62" w:rsidRDefault="00DA0F84" w:rsidP="007B5E6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8046F6">
        <w:rPr>
          <w:rFonts w:ascii="Times New Roman" w:hAnsi="Times New Roman" w:cs="Times New Roman"/>
          <w:color w:val="000000"/>
          <w:spacing w:val="-20"/>
          <w:sz w:val="28"/>
          <w:szCs w:val="28"/>
        </w:rPr>
        <w:t>До</w:t>
      </w:r>
      <w:r w:rsidR="008046F6" w:rsidRPr="008046F6">
        <w:rPr>
          <w:rFonts w:ascii="Times New Roman" w:hAnsi="Times New Roman" w:cs="Times New Roman"/>
          <w:color w:val="000000"/>
          <w:spacing w:val="-20"/>
          <w:sz w:val="28"/>
          <w:szCs w:val="28"/>
        </w:rPr>
        <w:t>полнить</w:t>
      </w:r>
      <w:r w:rsidRPr="008046F6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="007B5E62" w:rsidRPr="008046F6">
        <w:rPr>
          <w:rFonts w:ascii="Times New Roman" w:hAnsi="Times New Roman" w:cs="Times New Roman"/>
          <w:color w:val="000000"/>
          <w:spacing w:val="-20"/>
          <w:sz w:val="28"/>
          <w:szCs w:val="28"/>
        </w:rPr>
        <w:t>пункт</w:t>
      </w:r>
      <w:r w:rsidR="00940BF8" w:rsidRPr="008046F6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3.8</w:t>
      </w:r>
      <w:r w:rsidR="00924A30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«Операции с ценными бумагами в бездокументарной форме» раздела 3 «Операционный регламент депозитария»</w:t>
      </w:r>
      <w:r w:rsidRPr="008046F6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="008046F6">
        <w:rPr>
          <w:rFonts w:ascii="Times New Roman" w:hAnsi="Times New Roman" w:cs="Times New Roman"/>
          <w:color w:val="000000"/>
          <w:spacing w:val="-20"/>
          <w:sz w:val="28"/>
          <w:szCs w:val="28"/>
        </w:rPr>
        <w:t>абзацами</w:t>
      </w:r>
      <w:r w:rsidR="008046F6">
        <w:rPr>
          <w:rFonts w:ascii="Times New Roman" w:hAnsi="Times New Roman" w:cs="Times New Roman"/>
          <w:b/>
          <w:color w:val="000000"/>
          <w:spacing w:val="-20"/>
          <w:sz w:val="28"/>
          <w:szCs w:val="28"/>
        </w:rPr>
        <w:t xml:space="preserve"> </w:t>
      </w:r>
      <w:r w:rsidR="007B5E62" w:rsidRPr="007B5E62">
        <w:rPr>
          <w:rFonts w:ascii="Times New Roman" w:hAnsi="Times New Roman" w:cs="Times New Roman"/>
          <w:color w:val="000000"/>
          <w:spacing w:val="-20"/>
          <w:sz w:val="28"/>
          <w:szCs w:val="28"/>
        </w:rPr>
        <w:t>следующего содержания:</w:t>
      </w:r>
    </w:p>
    <w:p w:rsidR="007B5E62" w:rsidRDefault="00220E68" w:rsidP="000459C1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Основанием для зачисления</w:t>
      </w:r>
      <w:r w:rsidR="007B5E62" w:rsidRPr="007B5E62">
        <w:rPr>
          <w:rFonts w:ascii="Times New Roman" w:hAnsi="Times New Roman" w:cs="Times New Roman"/>
          <w:spacing w:val="-20"/>
          <w:sz w:val="28"/>
          <w:szCs w:val="28"/>
        </w:rPr>
        <w:t xml:space="preserve"> электронной закладной на счет хранения бездокументарных ценных бумаг осуществляется на основании получения электронной закладной на хранение и внесение записи о ее зачислении по счету депо залогодержателя, первоначально указанного в электронной закладной или иного лица, которое осуществляет права по электронной закладной, или внесение записи по счету депо номинального держателя, открытому депозитарию, осуществляющему учет и переход прав на электронную закладную.</w:t>
      </w:r>
    </w:p>
    <w:p w:rsidR="000459C1" w:rsidRPr="000459C1" w:rsidRDefault="000459C1" w:rsidP="00045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C1">
        <w:rPr>
          <w:rFonts w:ascii="Times New Roman" w:hAnsi="Times New Roman" w:cs="Times New Roman"/>
          <w:sz w:val="28"/>
          <w:szCs w:val="28"/>
        </w:rPr>
        <w:t>Депозитарий, осуществляющий только хранение электронной закладной, должен осуществлять зачисление электронной закладной на счет депо номинального держателя, открытый депозитарию, осуществляющему учет и переход прав на электронную закладную, при получении электронной закладной на хранение не позднее одного рабочего дня, следующего за днем ее получения на хранение.</w:t>
      </w:r>
    </w:p>
    <w:p w:rsidR="007B5E62" w:rsidRPr="007B5E62" w:rsidRDefault="007B5E62" w:rsidP="000459C1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B5E62">
        <w:rPr>
          <w:rFonts w:ascii="Times New Roman" w:hAnsi="Times New Roman" w:cs="Times New Roman"/>
          <w:spacing w:val="-20"/>
          <w:sz w:val="28"/>
          <w:szCs w:val="28"/>
        </w:rPr>
        <w:t>Депозитарий должен осуществлять зачисление электронной закладной на счет хранения бездокументарных ценных бумаг в день ее зачисления на счет депо в связи с получением электронной закладной на хранение.</w:t>
      </w:r>
    </w:p>
    <w:p w:rsidR="007B5E62" w:rsidRPr="007B5E62" w:rsidRDefault="007B5E62" w:rsidP="007B5E62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B5E62">
        <w:rPr>
          <w:rFonts w:ascii="Times New Roman" w:hAnsi="Times New Roman" w:cs="Times New Roman"/>
          <w:spacing w:val="-20"/>
          <w:sz w:val="28"/>
          <w:szCs w:val="28"/>
        </w:rPr>
        <w:lastRenderedPageBreak/>
        <w:t>При обездвижении документарной закладной депозитарий должен зачислять ее на счет депо не позднее рабочего дня, следующего за днем наступления более позднего из следующих событий:</w:t>
      </w:r>
    </w:p>
    <w:p w:rsidR="007B5E62" w:rsidRPr="007B5E62" w:rsidRDefault="007B5E62" w:rsidP="007B5E62">
      <w:pPr>
        <w:widowControl w:val="0"/>
        <w:numPr>
          <w:ilvl w:val="0"/>
          <w:numId w:val="4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B5E62">
        <w:rPr>
          <w:rFonts w:ascii="Times New Roman" w:hAnsi="Times New Roman" w:cs="Times New Roman"/>
          <w:spacing w:val="-20"/>
          <w:sz w:val="28"/>
          <w:szCs w:val="28"/>
        </w:rPr>
        <w:t>Возникновения основания для зачисления документарной закладной на счет депо;</w:t>
      </w:r>
    </w:p>
    <w:p w:rsidR="007B5E62" w:rsidRPr="007B5E62" w:rsidRDefault="007B5E62" w:rsidP="007B5E62">
      <w:pPr>
        <w:widowControl w:val="0"/>
        <w:numPr>
          <w:ilvl w:val="0"/>
          <w:numId w:val="4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B5E62">
        <w:rPr>
          <w:rFonts w:ascii="Times New Roman" w:hAnsi="Times New Roman" w:cs="Times New Roman"/>
          <w:spacing w:val="-20"/>
          <w:sz w:val="28"/>
          <w:szCs w:val="28"/>
        </w:rPr>
        <w:t>Передачи документарной закладной депозитарию для ее хранения и (или) учета прав на нее.</w:t>
      </w:r>
    </w:p>
    <w:p w:rsidR="007B5E62" w:rsidRPr="00DA0F84" w:rsidRDefault="007B5E62" w:rsidP="007B5E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DA0F84" w:rsidRDefault="007B5E62" w:rsidP="00D375D9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8046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</w:t>
      </w:r>
      <w:r w:rsidR="008046F6" w:rsidRPr="008046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полнить</w:t>
      </w:r>
      <w:r w:rsidRPr="008046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пункт 3.11</w:t>
      </w:r>
      <w:r w:rsidR="00924A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«Списание ценных бумаг со счетов депо»</w:t>
      </w:r>
      <w:r w:rsidRPr="008046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924A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раздела 3 «Операционный регламент депозитария» </w:t>
      </w:r>
      <w:r w:rsidR="008046F6" w:rsidRPr="008046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абзацами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следующего содержания:</w:t>
      </w:r>
    </w:p>
    <w:p w:rsidR="007B5E62" w:rsidRPr="007B5E62" w:rsidRDefault="007B5E62" w:rsidP="00D375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7B5E62">
        <w:rPr>
          <w:rFonts w:ascii="Times New Roman" w:hAnsi="Times New Roman" w:cs="Times New Roman"/>
          <w:color w:val="000000"/>
          <w:spacing w:val="-20"/>
          <w:sz w:val="28"/>
          <w:szCs w:val="28"/>
        </w:rPr>
        <w:t>Основанием для списания электронной закладной со счета хранения бездокументарных ценных бумаг является одно из следующих событий:</w:t>
      </w:r>
    </w:p>
    <w:p w:rsidR="007B5E62" w:rsidRPr="007B5E62" w:rsidRDefault="007B5E62" w:rsidP="00D375D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7B5E62">
        <w:rPr>
          <w:rFonts w:ascii="Times New Roman" w:hAnsi="Times New Roman" w:cs="Times New Roman"/>
          <w:color w:val="000000"/>
          <w:spacing w:val="-20"/>
          <w:sz w:val="28"/>
          <w:szCs w:val="28"/>
        </w:rPr>
        <w:t>Передача электронной закладной на хранение в другой депозитарий в случае смены депозитария, осуществляющего хранение электронной закладной;</w:t>
      </w:r>
    </w:p>
    <w:p w:rsidR="007B5E62" w:rsidRPr="007B5E62" w:rsidRDefault="007B5E62" w:rsidP="00D375D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7B5E62">
        <w:rPr>
          <w:rFonts w:ascii="Times New Roman" w:hAnsi="Times New Roman" w:cs="Times New Roman"/>
          <w:color w:val="000000"/>
          <w:spacing w:val="-20"/>
          <w:sz w:val="28"/>
          <w:szCs w:val="28"/>
        </w:rPr>
        <w:t>Получение от депозитария, осуществляющего учет и переход прав на электронную закладную, сведений о невозможности внесения записи по счету депо первоначального владельца электронной закладной или иного лица, осуществляющего права по электронной закладной;</w:t>
      </w:r>
    </w:p>
    <w:p w:rsidR="007B5E62" w:rsidRPr="007B5E62" w:rsidRDefault="007B5E62" w:rsidP="00D375D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7B5E62">
        <w:rPr>
          <w:rFonts w:ascii="Times New Roman" w:hAnsi="Times New Roman" w:cs="Times New Roman"/>
          <w:color w:val="000000"/>
          <w:spacing w:val="-20"/>
          <w:sz w:val="28"/>
          <w:szCs w:val="28"/>
        </w:rPr>
        <w:t>Получение депозитарием от органа регистрации прав уведомления о погашении регистрационной записи об ипотеке.</w:t>
      </w:r>
    </w:p>
    <w:p w:rsidR="007B5E62" w:rsidRPr="007B5E62" w:rsidRDefault="007B5E62" w:rsidP="00D375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7B5E62">
        <w:rPr>
          <w:rFonts w:ascii="Times New Roman" w:hAnsi="Times New Roman" w:cs="Times New Roman"/>
          <w:color w:val="000000"/>
          <w:spacing w:val="-20"/>
          <w:sz w:val="28"/>
          <w:szCs w:val="28"/>
        </w:rPr>
        <w:t>Списание закладной со счета депо при прекращении ее депозитарного учета осуществляется не позднее рабочего дня, следующего за днем наступления более позднего из следующих событий:</w:t>
      </w:r>
    </w:p>
    <w:p w:rsidR="007B5E62" w:rsidRPr="007B5E62" w:rsidRDefault="007B5E62" w:rsidP="007B5E6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7B5E62">
        <w:rPr>
          <w:rFonts w:ascii="Times New Roman" w:hAnsi="Times New Roman" w:cs="Times New Roman"/>
          <w:color w:val="000000"/>
          <w:spacing w:val="-20"/>
          <w:sz w:val="28"/>
          <w:szCs w:val="28"/>
        </w:rPr>
        <w:t>Возникновения оснований для списания для списания закладной со счета депо;</w:t>
      </w:r>
    </w:p>
    <w:p w:rsidR="007B5E62" w:rsidRPr="007B5E62" w:rsidRDefault="007B5E62" w:rsidP="007B5E6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7B5E62">
        <w:rPr>
          <w:rFonts w:ascii="Times New Roman" w:hAnsi="Times New Roman" w:cs="Times New Roman"/>
          <w:color w:val="000000"/>
          <w:spacing w:val="-20"/>
          <w:sz w:val="28"/>
          <w:szCs w:val="28"/>
        </w:rPr>
        <w:t>Возникновения оснований для передачи документарной закладной ее владельцу в результате прекращения осуществления депозитарием ее депозитарного учета или возникновения основания для передачи электронной закладной на хранение в другой депозитарий.</w:t>
      </w:r>
    </w:p>
    <w:p w:rsidR="007B5E62" w:rsidRPr="007B5E62" w:rsidRDefault="007B5E62" w:rsidP="007B5E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7B5E62">
        <w:rPr>
          <w:rFonts w:ascii="Times New Roman" w:hAnsi="Times New Roman" w:cs="Times New Roman"/>
          <w:color w:val="000000"/>
          <w:spacing w:val="-20"/>
          <w:sz w:val="28"/>
          <w:szCs w:val="28"/>
        </w:rPr>
        <w:t>Списание электронной закладной со счета хранения бездокументарных ценных бумаг в следующие сроки:</w:t>
      </w:r>
    </w:p>
    <w:p w:rsidR="007B5E62" w:rsidRPr="007B5E62" w:rsidRDefault="007B5E62" w:rsidP="007B5E6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7B5E62">
        <w:rPr>
          <w:rFonts w:ascii="Times New Roman" w:hAnsi="Times New Roman" w:cs="Times New Roman"/>
          <w:color w:val="000000"/>
          <w:spacing w:val="-20"/>
          <w:sz w:val="28"/>
          <w:szCs w:val="28"/>
        </w:rPr>
        <w:t>При передаче электронной закладной на хранение в другой депозитарий в случае смены депозитария, осуществляющего хранение электронной закладной, - в день ее передачи указанным депозитарием на хранение в другой депозитарий;</w:t>
      </w:r>
    </w:p>
    <w:p w:rsidR="007B5E62" w:rsidRPr="007B5E62" w:rsidRDefault="007B5E62" w:rsidP="007B5E6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7B5E62">
        <w:rPr>
          <w:rFonts w:ascii="Times New Roman" w:hAnsi="Times New Roman" w:cs="Times New Roman"/>
          <w:color w:val="000000"/>
          <w:spacing w:val="-20"/>
          <w:sz w:val="28"/>
          <w:szCs w:val="28"/>
        </w:rPr>
        <w:t>При получении от депозитария, осуществляющего учет и переход прав на электронную закладную, сведений о невозможности внесения записи по счету депо первоначального владельца электронной закладной или иного лица, осуществляющего права по электронной закладной, - не позднее рабочего дня, следующего за днем получения указанных сведений;</w:t>
      </w:r>
    </w:p>
    <w:p w:rsidR="00DA0F84" w:rsidRDefault="007B5E62" w:rsidP="00940BF8">
      <w:pPr>
        <w:widowControl w:val="0"/>
        <w:tabs>
          <w:tab w:val="num" w:pos="149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7B5E62">
        <w:rPr>
          <w:rFonts w:ascii="Times New Roman" w:hAnsi="Times New Roman" w:cs="Times New Roman"/>
          <w:color w:val="000000"/>
          <w:spacing w:val="-20"/>
          <w:sz w:val="28"/>
          <w:szCs w:val="28"/>
        </w:rPr>
        <w:t>При получении от органа регистрации прав уведомления о погашении регистрационной записи об ипотеке, - не позднее рабочего дня, следующего за днем получения указанного уведомления</w:t>
      </w:r>
      <w:r w:rsidR="00940BF8">
        <w:rPr>
          <w:rFonts w:ascii="Times New Roman" w:hAnsi="Times New Roman" w:cs="Times New Roman"/>
          <w:color w:val="000000"/>
          <w:spacing w:val="-20"/>
          <w:sz w:val="28"/>
          <w:szCs w:val="28"/>
        </w:rPr>
        <w:t>.</w:t>
      </w:r>
    </w:p>
    <w:p w:rsidR="00DA0F84" w:rsidRPr="007B5E62" w:rsidRDefault="00DA0F84" w:rsidP="007B5E62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font295" w:hAnsi="Times New Roman" w:cs="Times New Roman"/>
          <w:sz w:val="28"/>
          <w:szCs w:val="28"/>
          <w:lang w:eastAsia="ar-SA"/>
        </w:rPr>
      </w:pPr>
      <w:r w:rsidRPr="007B5E62">
        <w:rPr>
          <w:rFonts w:ascii="Times New Roman" w:eastAsia="font295" w:hAnsi="Times New Roman" w:cs="Times New Roman"/>
          <w:sz w:val="28"/>
          <w:szCs w:val="28"/>
          <w:lang w:eastAsia="ar-SA"/>
        </w:rPr>
        <w:t>Настоящие изменения и</w:t>
      </w:r>
      <w:r w:rsidR="0018334B" w:rsidRPr="0018334B">
        <w:rPr>
          <w:rFonts w:ascii="Times New Roman" w:eastAsia="font295" w:hAnsi="Times New Roman" w:cs="Times New Roman"/>
          <w:sz w:val="28"/>
          <w:szCs w:val="28"/>
          <w:lang w:eastAsia="ar-SA"/>
        </w:rPr>
        <w:t xml:space="preserve"> </w:t>
      </w:r>
      <w:r w:rsidRPr="007B5E62">
        <w:rPr>
          <w:rFonts w:ascii="Times New Roman" w:eastAsia="font295" w:hAnsi="Times New Roman" w:cs="Times New Roman"/>
          <w:sz w:val="28"/>
          <w:szCs w:val="28"/>
          <w:lang w:eastAsia="ar-SA"/>
        </w:rPr>
        <w:t>дополнения вступают в силу с момента утверждения.</w:t>
      </w:r>
    </w:p>
    <w:p w:rsidR="00DA0F84" w:rsidRPr="0018334B" w:rsidRDefault="00DA0F84" w:rsidP="00DA0F84">
      <w:pPr>
        <w:widowControl w:val="0"/>
        <w:suppressAutoHyphens/>
        <w:autoSpaceDE w:val="0"/>
        <w:spacing w:after="0" w:line="240" w:lineRule="auto"/>
        <w:rPr>
          <w:rFonts w:ascii="Times New Roman" w:eastAsia="font295" w:hAnsi="Times New Roman" w:cs="Times New Roman"/>
          <w:lang w:eastAsia="ar-SA"/>
        </w:rPr>
      </w:pPr>
      <w:r w:rsidRPr="00DA0F84">
        <w:rPr>
          <w:rFonts w:ascii="Times New Roman" w:eastAsia="font295" w:hAnsi="Times New Roman" w:cs="Times New Roman"/>
          <w:lang w:eastAsia="ar-SA"/>
        </w:rPr>
        <w:t xml:space="preserve">        </w:t>
      </w:r>
    </w:p>
    <w:p w:rsidR="0018334B" w:rsidRPr="0018334B" w:rsidRDefault="0018334B" w:rsidP="00DA0F84">
      <w:pPr>
        <w:widowControl w:val="0"/>
        <w:suppressAutoHyphens/>
        <w:autoSpaceDE w:val="0"/>
        <w:spacing w:after="0" w:line="240" w:lineRule="auto"/>
        <w:rPr>
          <w:rFonts w:ascii="Times New Roman" w:eastAsia="font295" w:hAnsi="Times New Roman" w:cs="Times New Roman"/>
          <w:lang w:eastAsia="ar-SA"/>
        </w:rPr>
      </w:pPr>
    </w:p>
    <w:p w:rsidR="0018334B" w:rsidRPr="00DA0F84" w:rsidRDefault="0018334B" w:rsidP="0018334B">
      <w:pPr>
        <w:widowControl w:val="0"/>
        <w:suppressAutoHyphens/>
        <w:autoSpaceDE w:val="0"/>
        <w:spacing w:after="0" w:line="240" w:lineRule="auto"/>
        <w:rPr>
          <w:rFonts w:ascii="font295" w:eastAsia="font295" w:hAnsi="font295" w:cs="Times New Roman"/>
          <w:sz w:val="20"/>
          <w:szCs w:val="20"/>
          <w:lang w:eastAsia="ar-SA"/>
        </w:rPr>
      </w:pPr>
    </w:p>
    <w:p w:rsidR="00C31952" w:rsidRPr="00DA0F84" w:rsidRDefault="00C31952" w:rsidP="00C3195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font295" w:hAnsi="Times New Roman" w:cs="Times New Roman"/>
          <w:b/>
          <w:lang w:eastAsia="ar-SA"/>
        </w:rPr>
      </w:pPr>
      <w:r w:rsidRPr="00C31952">
        <w:rPr>
          <w:rFonts w:ascii="Times New Roman" w:eastAsia="font295" w:hAnsi="Times New Roman" w:cs="Times New Roman"/>
          <w:b/>
          <w:lang w:eastAsia="ar-SA"/>
        </w:rPr>
        <w:lastRenderedPageBreak/>
        <w:t xml:space="preserve">                                                                            </w:t>
      </w:r>
      <w:r w:rsidRPr="00DA0F84">
        <w:rPr>
          <w:rFonts w:ascii="Times New Roman" w:eastAsia="font295" w:hAnsi="Times New Roman" w:cs="Times New Roman"/>
          <w:b/>
          <w:lang w:eastAsia="ar-SA"/>
        </w:rPr>
        <w:t>УТВЕРЖДЕНО</w:t>
      </w:r>
    </w:p>
    <w:p w:rsidR="00C31952" w:rsidRPr="00DA0F84" w:rsidRDefault="00C31952" w:rsidP="00C31952">
      <w:pPr>
        <w:widowControl w:val="0"/>
        <w:suppressAutoHyphens/>
        <w:autoSpaceDE w:val="0"/>
        <w:spacing w:after="0" w:line="360" w:lineRule="auto"/>
        <w:rPr>
          <w:rFonts w:ascii="Times New Roman" w:eastAsia="font295" w:hAnsi="Times New Roman" w:cs="Times New Roman"/>
          <w:b/>
          <w:lang w:eastAsia="ar-SA"/>
        </w:rPr>
      </w:pPr>
      <w:r w:rsidRPr="00DA0F84">
        <w:rPr>
          <w:rFonts w:ascii="Times New Roman" w:eastAsia="font295" w:hAnsi="Times New Roman" w:cs="Times New Roman"/>
          <w:b/>
          <w:lang w:eastAsia="ar-SA"/>
        </w:rPr>
        <w:t xml:space="preserve">    </w:t>
      </w:r>
      <w:r w:rsidRPr="00C31952">
        <w:rPr>
          <w:rFonts w:ascii="Times New Roman" w:eastAsia="font295" w:hAnsi="Times New Roman" w:cs="Times New Roman"/>
          <w:b/>
          <w:lang w:eastAsia="ar-SA"/>
        </w:rPr>
        <w:t xml:space="preserve">                                                                                              </w:t>
      </w:r>
      <w:r w:rsidRPr="00DA0F84">
        <w:rPr>
          <w:rFonts w:ascii="Times New Roman" w:eastAsia="font295" w:hAnsi="Times New Roman" w:cs="Times New Roman"/>
          <w:b/>
          <w:lang w:eastAsia="ar-SA"/>
        </w:rPr>
        <w:t xml:space="preserve"> Правлением АО Банк «ТКПБ» </w:t>
      </w:r>
    </w:p>
    <w:p w:rsidR="00C31952" w:rsidRPr="00F37871" w:rsidRDefault="00C31952" w:rsidP="00C31952">
      <w:pPr>
        <w:widowControl w:val="0"/>
        <w:suppressAutoHyphens/>
        <w:autoSpaceDE w:val="0"/>
        <w:spacing w:after="0" w:line="360" w:lineRule="auto"/>
        <w:rPr>
          <w:rFonts w:ascii="Times New Roman" w:eastAsia="font295" w:hAnsi="Times New Roman" w:cs="Times New Roman"/>
          <w:b/>
          <w:lang w:eastAsia="ar-SA"/>
        </w:rPr>
      </w:pPr>
      <w:r w:rsidRPr="00DA0F84">
        <w:rPr>
          <w:rFonts w:ascii="Times New Roman" w:eastAsia="font295" w:hAnsi="Times New Roman" w:cs="Times New Roman"/>
          <w:b/>
          <w:lang w:eastAsia="ar-SA"/>
        </w:rPr>
        <w:t xml:space="preserve">     </w:t>
      </w:r>
      <w:r w:rsidRPr="00C31952">
        <w:rPr>
          <w:rFonts w:ascii="Times New Roman" w:eastAsia="font295" w:hAnsi="Times New Roman" w:cs="Times New Roman"/>
          <w:b/>
          <w:lang w:eastAsia="ar-SA"/>
        </w:rPr>
        <w:t xml:space="preserve">                                                                                              </w:t>
      </w:r>
      <w:r w:rsidRPr="00F37871">
        <w:rPr>
          <w:rFonts w:ascii="Times New Roman" w:eastAsia="font295" w:hAnsi="Times New Roman" w:cs="Times New Roman"/>
          <w:b/>
          <w:lang w:eastAsia="ar-SA"/>
        </w:rPr>
        <w:t xml:space="preserve">Протокол № </w:t>
      </w:r>
      <w:r>
        <w:rPr>
          <w:rFonts w:ascii="Times New Roman" w:eastAsia="font295" w:hAnsi="Times New Roman" w:cs="Times New Roman"/>
          <w:b/>
          <w:lang w:eastAsia="ar-SA"/>
        </w:rPr>
        <w:t xml:space="preserve"> 58  </w:t>
      </w:r>
      <w:r w:rsidRPr="00F37871">
        <w:rPr>
          <w:rFonts w:ascii="Times New Roman" w:eastAsia="font295" w:hAnsi="Times New Roman" w:cs="Times New Roman"/>
          <w:b/>
          <w:lang w:eastAsia="ar-SA"/>
        </w:rPr>
        <w:t xml:space="preserve"> от «</w:t>
      </w:r>
      <w:r>
        <w:rPr>
          <w:rFonts w:ascii="Times New Roman" w:eastAsia="font295" w:hAnsi="Times New Roman" w:cs="Times New Roman"/>
          <w:b/>
          <w:lang w:eastAsia="ar-SA"/>
        </w:rPr>
        <w:t xml:space="preserve">15 </w:t>
      </w:r>
      <w:r w:rsidRPr="00F37871">
        <w:rPr>
          <w:rFonts w:ascii="Times New Roman" w:eastAsia="font295" w:hAnsi="Times New Roman" w:cs="Times New Roman"/>
          <w:b/>
          <w:lang w:eastAsia="ar-SA"/>
        </w:rPr>
        <w:t xml:space="preserve">» </w:t>
      </w:r>
      <w:r>
        <w:rPr>
          <w:rFonts w:ascii="Times New Roman" w:eastAsia="font295" w:hAnsi="Times New Roman" w:cs="Times New Roman"/>
          <w:b/>
          <w:lang w:eastAsia="ar-SA"/>
        </w:rPr>
        <w:t xml:space="preserve">июля </w:t>
      </w:r>
      <w:r w:rsidRPr="00F37871">
        <w:rPr>
          <w:rFonts w:ascii="Times New Roman" w:eastAsia="font295" w:hAnsi="Times New Roman" w:cs="Times New Roman"/>
          <w:b/>
          <w:lang w:eastAsia="ar-SA"/>
        </w:rPr>
        <w:t xml:space="preserve"> 20</w:t>
      </w:r>
      <w:r>
        <w:rPr>
          <w:rFonts w:ascii="Times New Roman" w:eastAsia="font295" w:hAnsi="Times New Roman" w:cs="Times New Roman"/>
          <w:b/>
          <w:lang w:eastAsia="ar-SA"/>
        </w:rPr>
        <w:t>20</w:t>
      </w:r>
      <w:r w:rsidRPr="00F37871">
        <w:rPr>
          <w:rFonts w:ascii="Times New Roman" w:eastAsia="font295" w:hAnsi="Times New Roman" w:cs="Times New Roman"/>
          <w:b/>
          <w:lang w:eastAsia="ar-SA"/>
        </w:rPr>
        <w:t xml:space="preserve"> г.</w:t>
      </w:r>
    </w:p>
    <w:p w:rsidR="00C31952" w:rsidRPr="00DA0F84" w:rsidRDefault="00C31952" w:rsidP="00C31952">
      <w:pPr>
        <w:widowControl w:val="0"/>
        <w:suppressAutoHyphens/>
        <w:autoSpaceDE w:val="0"/>
        <w:spacing w:after="0" w:line="360" w:lineRule="auto"/>
        <w:rPr>
          <w:rFonts w:ascii="Times New Roman" w:eastAsia="font295" w:hAnsi="Times New Roman" w:cs="Times New Roman"/>
          <w:b/>
          <w:lang w:eastAsia="ar-SA"/>
        </w:rPr>
      </w:pPr>
      <w:r w:rsidRPr="00DA0F84">
        <w:rPr>
          <w:rFonts w:ascii="Times New Roman" w:eastAsia="font295" w:hAnsi="Times New Roman" w:cs="Times New Roman"/>
          <w:b/>
          <w:lang w:eastAsia="ar-SA"/>
        </w:rPr>
        <w:t xml:space="preserve">     </w:t>
      </w:r>
      <w:r w:rsidRPr="00C31952">
        <w:rPr>
          <w:rFonts w:ascii="Times New Roman" w:eastAsia="font295" w:hAnsi="Times New Roman" w:cs="Times New Roman"/>
          <w:b/>
          <w:lang w:eastAsia="ar-SA"/>
        </w:rPr>
        <w:t xml:space="preserve">                                                                                              </w:t>
      </w:r>
      <w:r w:rsidRPr="00DA0F84">
        <w:rPr>
          <w:rFonts w:ascii="Times New Roman" w:eastAsia="font295" w:hAnsi="Times New Roman" w:cs="Times New Roman"/>
          <w:b/>
          <w:lang w:eastAsia="ar-SA"/>
        </w:rPr>
        <w:t>Председатель Правления</w:t>
      </w:r>
    </w:p>
    <w:p w:rsidR="00C31952" w:rsidRPr="00DA0F84" w:rsidRDefault="00C31952" w:rsidP="00C3195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>
        <w:rPr>
          <w:rFonts w:ascii="Times New Roman" w:eastAsia="Arial" w:hAnsi="Times New Roman" w:cs="Times New Roman"/>
          <w:b/>
          <w:lang w:val="en-US" w:eastAsia="ar-SA"/>
        </w:rPr>
        <w:t xml:space="preserve">                                                                                 </w:t>
      </w:r>
      <w:r w:rsidRPr="00DA0F84">
        <w:rPr>
          <w:rFonts w:ascii="Times New Roman" w:eastAsia="Arial" w:hAnsi="Times New Roman" w:cs="Times New Roman"/>
          <w:b/>
          <w:lang w:eastAsia="ar-SA"/>
        </w:rPr>
        <w:t>_______________ Хаустова Г.В.</w:t>
      </w:r>
    </w:p>
    <w:p w:rsidR="0018334B" w:rsidRPr="00DA0F84" w:rsidRDefault="0018334B" w:rsidP="00C31952">
      <w:pPr>
        <w:widowControl w:val="0"/>
        <w:suppressAutoHyphens/>
        <w:autoSpaceDE w:val="0"/>
        <w:spacing w:after="0" w:line="240" w:lineRule="auto"/>
        <w:jc w:val="center"/>
        <w:rPr>
          <w:rFonts w:ascii="font295" w:eastAsia="font295" w:hAnsi="font295" w:cs="Times New Roman"/>
          <w:sz w:val="20"/>
          <w:szCs w:val="20"/>
          <w:lang w:eastAsia="ar-SA"/>
        </w:rPr>
      </w:pPr>
    </w:p>
    <w:p w:rsidR="0018334B" w:rsidRPr="00DA0F84" w:rsidRDefault="0018334B" w:rsidP="0018334B">
      <w:pPr>
        <w:widowControl w:val="0"/>
        <w:suppressAutoHyphens/>
        <w:autoSpaceDE w:val="0"/>
        <w:spacing w:after="0" w:line="240" w:lineRule="auto"/>
        <w:rPr>
          <w:rFonts w:ascii="font295" w:eastAsia="font295" w:hAnsi="font295" w:cs="Times New Roman"/>
          <w:sz w:val="20"/>
          <w:szCs w:val="20"/>
          <w:lang w:eastAsia="ar-SA"/>
        </w:rPr>
      </w:pPr>
    </w:p>
    <w:p w:rsidR="0018334B" w:rsidRPr="00DA0F84" w:rsidRDefault="0018334B" w:rsidP="0018334B">
      <w:pPr>
        <w:widowControl w:val="0"/>
        <w:tabs>
          <w:tab w:val="left" w:pos="212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lang w:eastAsia="ar-SA"/>
        </w:rPr>
      </w:pPr>
      <w:r w:rsidRPr="00DA0F84">
        <w:rPr>
          <w:rFonts w:ascii="Times New Roman" w:eastAsia="Arial" w:hAnsi="Times New Roman" w:cs="Times New Roman"/>
          <w:b/>
          <w:bCs/>
          <w:lang w:eastAsia="ar-SA"/>
        </w:rPr>
        <w:t xml:space="preserve">                                       </w:t>
      </w:r>
    </w:p>
    <w:p w:rsidR="0018334B" w:rsidRPr="00DA0F84" w:rsidRDefault="0018334B" w:rsidP="0018334B">
      <w:pPr>
        <w:widowControl w:val="0"/>
        <w:tabs>
          <w:tab w:val="left" w:pos="2127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DA0F84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Изменения и дополнения №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2</w:t>
      </w:r>
    </w:p>
    <w:p w:rsidR="0018334B" w:rsidRPr="00DA0F84" w:rsidRDefault="0018334B" w:rsidP="0018334B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DA0F84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в Условия осуществления депозитарной деятельности АО Банк «ТКПБ» (Клиентский регламент)</w:t>
      </w:r>
    </w:p>
    <w:p w:rsidR="0018334B" w:rsidRDefault="0018334B" w:rsidP="0018334B">
      <w:pPr>
        <w:widowControl w:val="0"/>
        <w:suppressAutoHyphens/>
        <w:autoSpaceDE w:val="0"/>
        <w:spacing w:after="0" w:line="240" w:lineRule="auto"/>
        <w:rPr>
          <w:rFonts w:ascii="Times New Roman" w:eastAsia="font295" w:hAnsi="Times New Roman" w:cs="Times New Roman"/>
          <w:sz w:val="28"/>
          <w:szCs w:val="28"/>
          <w:lang w:eastAsia="ar-SA"/>
        </w:rPr>
      </w:pPr>
      <w:r w:rsidRPr="00DA0F84">
        <w:rPr>
          <w:rFonts w:ascii="Times New Roman" w:eastAsia="font295" w:hAnsi="Times New Roman" w:cs="Times New Roman"/>
          <w:sz w:val="28"/>
          <w:szCs w:val="28"/>
          <w:lang w:eastAsia="ar-SA"/>
        </w:rPr>
        <w:t xml:space="preserve">                 (утверждено Правлением Банка Протокол № </w:t>
      </w:r>
      <w:r>
        <w:rPr>
          <w:rFonts w:ascii="Times New Roman" w:eastAsia="font295" w:hAnsi="Times New Roman" w:cs="Times New Roman"/>
          <w:sz w:val="28"/>
          <w:szCs w:val="28"/>
          <w:lang w:eastAsia="ar-SA"/>
        </w:rPr>
        <w:t>98</w:t>
      </w:r>
      <w:r w:rsidRPr="00DA0F84">
        <w:rPr>
          <w:rFonts w:ascii="Times New Roman" w:eastAsia="font295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eastAsia="font295" w:hAnsi="Times New Roman" w:cs="Times New Roman"/>
          <w:sz w:val="28"/>
          <w:szCs w:val="28"/>
          <w:lang w:eastAsia="ar-SA"/>
        </w:rPr>
        <w:t>15</w:t>
      </w:r>
      <w:r w:rsidRPr="00DA0F84">
        <w:rPr>
          <w:rFonts w:ascii="Times New Roman" w:eastAsia="font295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font295" w:hAnsi="Times New Roman" w:cs="Times New Roman"/>
          <w:sz w:val="28"/>
          <w:szCs w:val="28"/>
          <w:lang w:eastAsia="ar-SA"/>
        </w:rPr>
        <w:t>11</w:t>
      </w:r>
      <w:r w:rsidRPr="00DA0F84">
        <w:rPr>
          <w:rFonts w:ascii="Times New Roman" w:eastAsia="font295" w:hAnsi="Times New Roman" w:cs="Times New Roman"/>
          <w:sz w:val="28"/>
          <w:szCs w:val="28"/>
          <w:lang w:eastAsia="ar-SA"/>
        </w:rPr>
        <w:t>.201</w:t>
      </w:r>
      <w:r>
        <w:rPr>
          <w:rFonts w:ascii="Times New Roman" w:eastAsia="font295" w:hAnsi="Times New Roman" w:cs="Times New Roman"/>
          <w:sz w:val="28"/>
          <w:szCs w:val="28"/>
          <w:lang w:eastAsia="ar-SA"/>
        </w:rPr>
        <w:t>8</w:t>
      </w:r>
      <w:r w:rsidRPr="00DA0F84">
        <w:rPr>
          <w:rFonts w:ascii="Times New Roman" w:eastAsia="font295" w:hAnsi="Times New Roman" w:cs="Times New Roman"/>
          <w:sz w:val="28"/>
          <w:szCs w:val="28"/>
          <w:lang w:eastAsia="ar-SA"/>
        </w:rPr>
        <w:t>г.)</w:t>
      </w:r>
    </w:p>
    <w:p w:rsidR="0018334B" w:rsidRDefault="0018334B" w:rsidP="0018334B">
      <w:pPr>
        <w:widowControl w:val="0"/>
        <w:suppressAutoHyphens/>
        <w:autoSpaceDE w:val="0"/>
        <w:spacing w:after="0" w:line="240" w:lineRule="auto"/>
        <w:rPr>
          <w:rFonts w:ascii="Times New Roman" w:eastAsia="font295" w:hAnsi="Times New Roman" w:cs="Times New Roman"/>
          <w:sz w:val="28"/>
          <w:szCs w:val="28"/>
          <w:lang w:eastAsia="ar-SA"/>
        </w:rPr>
      </w:pPr>
    </w:p>
    <w:p w:rsidR="0018334B" w:rsidRDefault="0018334B" w:rsidP="001833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font295" w:hAnsi="Times New Roman" w:cs="Times New Roman"/>
          <w:sz w:val="28"/>
          <w:szCs w:val="28"/>
          <w:lang w:eastAsia="ar-SA"/>
        </w:rPr>
      </w:pPr>
    </w:p>
    <w:p w:rsidR="0018334B" w:rsidRPr="0083111E" w:rsidRDefault="0018334B" w:rsidP="00183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111E">
        <w:rPr>
          <w:rFonts w:ascii="Times New Roman" w:hAnsi="Times New Roman" w:cs="Times New Roman"/>
          <w:sz w:val="28"/>
          <w:szCs w:val="28"/>
        </w:rPr>
        <w:t>В связи с изменением структуры Банка,  утверждённой 13.07.2020г. Правлением АО Банк «ТКПБ» протокол №24, внести  следующие изменения:</w:t>
      </w:r>
    </w:p>
    <w:p w:rsidR="0018334B" w:rsidRPr="0052532B" w:rsidRDefault="0018334B" w:rsidP="00183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8334B" w:rsidRPr="004C2E3B" w:rsidRDefault="0018334B" w:rsidP="0018334B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Первый абзац  раздела 6. </w:t>
      </w:r>
      <w:r w:rsidRPr="00D520A0">
        <w:rPr>
          <w:rFonts w:ascii="Times New Roman" w:hAnsi="Times New Roman" w:cs="Times New Roman"/>
          <w:sz w:val="24"/>
          <w:szCs w:val="24"/>
        </w:rPr>
        <w:t>«ЗАКЛЮЧИТЕЛЬНОЕ ПОЛОЖЕНИЕ»</w:t>
      </w:r>
      <w:r>
        <w:rPr>
          <w:rFonts w:ascii="Times New Roman" w:hAnsi="Times New Roman" w:cs="Times New Roman"/>
          <w:sz w:val="28"/>
          <w:szCs w:val="28"/>
        </w:rPr>
        <w:t xml:space="preserve"> читать в следующей редакции</w:t>
      </w:r>
      <w:r w:rsidRPr="001C4D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C2E3B">
        <w:rPr>
          <w:rFonts w:ascii="Times New Roman" w:hAnsi="Times New Roman" w:cs="Times New Roman"/>
          <w:sz w:val="28"/>
          <w:szCs w:val="28"/>
        </w:rPr>
        <w:t>Настоящий Регламент является внутренним документом Депозитария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8334B" w:rsidRDefault="0018334B" w:rsidP="00183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34B" w:rsidRDefault="0018334B" w:rsidP="0018334B">
      <w:pPr>
        <w:pStyle w:val="a6"/>
        <w:numPr>
          <w:ilvl w:val="0"/>
          <w:numId w:val="6"/>
        </w:numPr>
        <w:ind w:left="0" w:firstLine="360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Пятый абзац  раздела 6. </w:t>
      </w:r>
      <w:r w:rsidRPr="00D520A0">
        <w:t>«ЗАКЛЮЧИТЕЛЬНОЕ ПОЛОЖЕНИЕ»</w:t>
      </w:r>
      <w:r>
        <w:rPr>
          <w:sz w:val="28"/>
          <w:szCs w:val="28"/>
        </w:rPr>
        <w:t xml:space="preserve"> читать в следующей редакции</w:t>
      </w:r>
      <w:r w:rsidRPr="001C4D1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C2E3B">
        <w:rPr>
          <w:sz w:val="28"/>
          <w:szCs w:val="28"/>
        </w:rPr>
        <w:t>«</w:t>
      </w:r>
      <w:r w:rsidRPr="004C2E3B">
        <w:rPr>
          <w:color w:val="000000"/>
          <w:spacing w:val="3"/>
          <w:sz w:val="28"/>
          <w:szCs w:val="28"/>
        </w:rPr>
        <w:t xml:space="preserve">Куратором настоящего Регламента является </w:t>
      </w:r>
      <w:r>
        <w:rPr>
          <w:color w:val="000000"/>
          <w:spacing w:val="3"/>
          <w:sz w:val="28"/>
          <w:szCs w:val="28"/>
        </w:rPr>
        <w:t xml:space="preserve">специалист по </w:t>
      </w:r>
      <w:r w:rsidRPr="004C2E3B">
        <w:rPr>
          <w:color w:val="000000"/>
          <w:spacing w:val="3"/>
          <w:sz w:val="28"/>
          <w:szCs w:val="28"/>
        </w:rPr>
        <w:t>ценны</w:t>
      </w:r>
      <w:r>
        <w:rPr>
          <w:color w:val="000000"/>
          <w:spacing w:val="3"/>
          <w:sz w:val="28"/>
          <w:szCs w:val="28"/>
        </w:rPr>
        <w:t>м</w:t>
      </w:r>
      <w:r w:rsidRPr="004C2E3B">
        <w:rPr>
          <w:color w:val="000000"/>
          <w:spacing w:val="3"/>
          <w:sz w:val="28"/>
          <w:szCs w:val="28"/>
        </w:rPr>
        <w:t xml:space="preserve"> бумаг</w:t>
      </w:r>
      <w:r>
        <w:rPr>
          <w:color w:val="000000"/>
          <w:spacing w:val="3"/>
          <w:sz w:val="28"/>
          <w:szCs w:val="28"/>
        </w:rPr>
        <w:t>ам»</w:t>
      </w:r>
      <w:r w:rsidRPr="004C2E3B">
        <w:rPr>
          <w:color w:val="000000"/>
          <w:spacing w:val="3"/>
          <w:sz w:val="28"/>
          <w:szCs w:val="28"/>
        </w:rPr>
        <w:t>.</w:t>
      </w:r>
    </w:p>
    <w:p w:rsidR="0018334B" w:rsidRDefault="0018334B" w:rsidP="0018334B">
      <w:pPr>
        <w:pStyle w:val="a6"/>
        <w:numPr>
          <w:ilvl w:val="0"/>
          <w:numId w:val="6"/>
        </w:numPr>
        <w:ind w:left="0" w:firstLine="284"/>
        <w:rPr>
          <w:sz w:val="28"/>
          <w:szCs w:val="28"/>
          <w:lang w:eastAsia="ru-RU"/>
        </w:rPr>
      </w:pPr>
      <w:r w:rsidRPr="00E56D34">
        <w:rPr>
          <w:color w:val="000000"/>
          <w:spacing w:val="3"/>
          <w:sz w:val="28"/>
          <w:szCs w:val="28"/>
        </w:rPr>
        <w:t xml:space="preserve">В первом абзаце </w:t>
      </w:r>
      <w:proofErr w:type="spellStart"/>
      <w:r w:rsidRPr="00E56D34">
        <w:rPr>
          <w:color w:val="000000"/>
          <w:spacing w:val="3"/>
          <w:sz w:val="28"/>
          <w:szCs w:val="28"/>
        </w:rPr>
        <w:t>пп</w:t>
      </w:r>
      <w:proofErr w:type="spellEnd"/>
      <w:r w:rsidRPr="00E56D34">
        <w:rPr>
          <w:color w:val="000000"/>
          <w:spacing w:val="3"/>
          <w:sz w:val="28"/>
          <w:szCs w:val="28"/>
        </w:rPr>
        <w:t>. 3.</w:t>
      </w:r>
      <w:r>
        <w:rPr>
          <w:color w:val="000000"/>
          <w:spacing w:val="3"/>
          <w:sz w:val="28"/>
          <w:szCs w:val="28"/>
        </w:rPr>
        <w:t>3</w:t>
      </w:r>
      <w:r w:rsidRPr="00E56D34">
        <w:rPr>
          <w:color w:val="000000"/>
          <w:spacing w:val="3"/>
          <w:sz w:val="28"/>
          <w:szCs w:val="28"/>
        </w:rPr>
        <w:t>.1 п. 3.3</w:t>
      </w:r>
      <w:r>
        <w:rPr>
          <w:color w:val="000000"/>
          <w:spacing w:val="3"/>
          <w:sz w:val="28"/>
          <w:szCs w:val="28"/>
        </w:rPr>
        <w:t xml:space="preserve"> раздела 3</w:t>
      </w:r>
      <w:r w:rsidRPr="00E56D34">
        <w:rPr>
          <w:color w:val="000000"/>
          <w:spacing w:val="3"/>
          <w:sz w:val="28"/>
          <w:szCs w:val="28"/>
        </w:rPr>
        <w:t xml:space="preserve"> «Операционные условия Депозитария»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исключить: «сотруднику отдела ценных бумаг и депозитарных операций».</w:t>
      </w:r>
    </w:p>
    <w:p w:rsidR="0018334B" w:rsidRPr="001E1E83" w:rsidRDefault="0018334B" w:rsidP="0018334B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1E1E83">
        <w:rPr>
          <w:rFonts w:ascii="Times New Roman" w:hAnsi="Times New Roman" w:cs="Times New Roman"/>
          <w:i/>
          <w:spacing w:val="-20"/>
          <w:sz w:val="28"/>
          <w:szCs w:val="28"/>
        </w:rPr>
        <w:t>В Приложении  № 4а</w:t>
      </w:r>
      <w:r w:rsidRPr="001E1E83">
        <w:rPr>
          <w:rFonts w:ascii="Times New Roman" w:hAnsi="Times New Roman" w:cs="Times New Roman"/>
          <w:b/>
          <w:i/>
          <w:spacing w:val="-20"/>
          <w:sz w:val="28"/>
          <w:szCs w:val="28"/>
        </w:rPr>
        <w:t xml:space="preserve"> </w:t>
      </w:r>
      <w:r w:rsidRPr="001E1E83">
        <w:rPr>
          <w:rFonts w:ascii="Times New Roman" w:hAnsi="Times New Roman" w:cs="Times New Roman"/>
          <w:bCs/>
          <w:i/>
          <w:color w:val="000000"/>
          <w:spacing w:val="-20"/>
          <w:sz w:val="28"/>
          <w:szCs w:val="28"/>
        </w:rPr>
        <w:t xml:space="preserve"> к  Условиям осуществления депозитарной деятельности</w:t>
      </w:r>
      <w:r w:rsidRPr="001E1E83">
        <w:rPr>
          <w:rFonts w:ascii="Times New Roman" w:hAnsi="Times New Roman" w:cs="Times New Roman"/>
          <w:bCs/>
          <w:i/>
          <w:spacing w:val="-20"/>
          <w:sz w:val="28"/>
          <w:szCs w:val="28"/>
        </w:rPr>
        <w:t xml:space="preserve"> </w:t>
      </w:r>
      <w:r w:rsidRPr="001E1E83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 </w:t>
      </w:r>
      <w:r w:rsidRPr="001E1E83">
        <w:rPr>
          <w:rFonts w:ascii="Times New Roman" w:hAnsi="Times New Roman" w:cs="Times New Roman"/>
          <w:i/>
          <w:color w:val="000000"/>
          <w:spacing w:val="-20"/>
          <w:sz w:val="28"/>
          <w:szCs w:val="28"/>
        </w:rPr>
        <w:t>АО Банк «ТКПБ»</w:t>
      </w:r>
      <w:r w:rsidRPr="001E1E83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 -</w:t>
      </w:r>
      <w:r w:rsidRPr="001E1E83">
        <w:rPr>
          <w:rFonts w:ascii="Times New Roman" w:hAnsi="Times New Roman" w:cs="Times New Roman"/>
          <w:spacing w:val="-20"/>
          <w:sz w:val="28"/>
          <w:szCs w:val="28"/>
        </w:rPr>
        <w:t xml:space="preserve">  в отчете  «Депозитарий  АО Банк  «ТКПБ»  Отчет о проведении  операций по счету за период   </w:t>
      </w:r>
      <w:proofErr w:type="gramStart"/>
      <w:r w:rsidRPr="001E1E83">
        <w:rPr>
          <w:rFonts w:ascii="Times New Roman" w:hAnsi="Times New Roman" w:cs="Times New Roman"/>
          <w:spacing w:val="-20"/>
          <w:sz w:val="28"/>
          <w:szCs w:val="28"/>
        </w:rPr>
        <w:t>с</w:t>
      </w:r>
      <w:proofErr w:type="gramEnd"/>
      <w:r w:rsidRPr="001E1E83">
        <w:rPr>
          <w:rFonts w:ascii="Times New Roman" w:hAnsi="Times New Roman" w:cs="Times New Roman"/>
          <w:spacing w:val="-20"/>
          <w:sz w:val="28"/>
          <w:szCs w:val="28"/>
        </w:rPr>
        <w:t xml:space="preserve"> __.__.__ </w:t>
      </w:r>
      <w:proofErr w:type="gramStart"/>
      <w:r w:rsidRPr="001E1E83">
        <w:rPr>
          <w:rFonts w:ascii="Times New Roman" w:hAnsi="Times New Roman" w:cs="Times New Roman"/>
          <w:spacing w:val="-20"/>
          <w:sz w:val="28"/>
          <w:szCs w:val="28"/>
        </w:rPr>
        <w:t>по</w:t>
      </w:r>
      <w:proofErr w:type="gramEnd"/>
      <w:r w:rsidRPr="001E1E83">
        <w:rPr>
          <w:rFonts w:ascii="Times New Roman" w:hAnsi="Times New Roman" w:cs="Times New Roman"/>
          <w:spacing w:val="-20"/>
          <w:sz w:val="28"/>
          <w:szCs w:val="28"/>
        </w:rPr>
        <w:t xml:space="preserve"> __.__.__  №__»  заменить  подпись </w:t>
      </w:r>
      <w:r w:rsidRPr="001E1E83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«</w:t>
      </w:r>
      <w:r w:rsidRPr="001E1E83">
        <w:rPr>
          <w:rFonts w:ascii="Times New Roman" w:hAnsi="Times New Roman" w:cs="Times New Roman"/>
          <w:spacing w:val="-20"/>
          <w:sz w:val="28"/>
          <w:szCs w:val="28"/>
        </w:rPr>
        <w:t>Начальник отдела ценных бумаг и депозитарных операций»    на подпись: «Специалист по ценным бумагам»</w:t>
      </w:r>
      <w:r w:rsidRPr="001E1E83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       </w:t>
      </w:r>
      <w:r w:rsidRPr="001E1E83">
        <w:rPr>
          <w:rFonts w:ascii="Times New Roman" w:hAnsi="Times New Roman" w:cs="Times New Roman"/>
          <w:spacing w:val="-20"/>
          <w:sz w:val="28"/>
          <w:szCs w:val="28"/>
        </w:rPr>
        <w:t>и  внизу   этого  отчета заменить: «</w:t>
      </w:r>
      <w:r w:rsidRPr="001E1E83">
        <w:rPr>
          <w:rFonts w:ascii="Times New Roman" w:hAnsi="Times New Roman" w:cs="Times New Roman"/>
          <w:spacing w:val="-20"/>
          <w:kern w:val="2"/>
          <w:sz w:val="28"/>
          <w:szCs w:val="28"/>
          <w:lang w:eastAsia="ar-SA"/>
        </w:rPr>
        <w:t>Отчет получен  отделом ценных бумаг и депозитарных операций  Акционерное  общество Банк «</w:t>
      </w:r>
      <w:proofErr w:type="spellStart"/>
      <w:r w:rsidRPr="001E1E83">
        <w:rPr>
          <w:rFonts w:ascii="Times New Roman" w:hAnsi="Times New Roman" w:cs="Times New Roman"/>
          <w:spacing w:val="-20"/>
          <w:kern w:val="2"/>
          <w:sz w:val="28"/>
          <w:szCs w:val="28"/>
          <w:lang w:eastAsia="ar-SA"/>
        </w:rPr>
        <w:t>Тамбовкредитпромбанк</w:t>
      </w:r>
      <w:proofErr w:type="spellEnd"/>
      <w:r w:rsidRPr="001E1E83">
        <w:rPr>
          <w:rFonts w:ascii="Times New Roman" w:hAnsi="Times New Roman" w:cs="Times New Roman"/>
          <w:spacing w:val="-20"/>
          <w:kern w:val="2"/>
          <w:sz w:val="28"/>
          <w:szCs w:val="28"/>
          <w:lang w:eastAsia="ar-SA"/>
        </w:rPr>
        <w:t>»</w:t>
      </w:r>
      <w:r w:rsidRPr="001E1E83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</w:t>
      </w:r>
      <w:r w:rsidRPr="001E1E83">
        <w:rPr>
          <w:rFonts w:ascii="Times New Roman" w:hAnsi="Times New Roman" w:cs="Times New Roman"/>
          <w:spacing w:val="-20"/>
          <w:sz w:val="28"/>
          <w:szCs w:val="28"/>
        </w:rPr>
        <w:t>на</w:t>
      </w:r>
      <w:r w:rsidRPr="001E1E83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«</w:t>
      </w:r>
      <w:r w:rsidRPr="001E1E83">
        <w:rPr>
          <w:rFonts w:ascii="Times New Roman" w:hAnsi="Times New Roman" w:cs="Times New Roman"/>
          <w:spacing w:val="-20"/>
          <w:kern w:val="2"/>
          <w:sz w:val="28"/>
          <w:szCs w:val="28"/>
          <w:lang w:eastAsia="ar-SA"/>
        </w:rPr>
        <w:t>Отчет  получен  специалистом по ценным бумагам  Акционерное  общество Банк «</w:t>
      </w:r>
      <w:proofErr w:type="spellStart"/>
      <w:r w:rsidRPr="001E1E83">
        <w:rPr>
          <w:rFonts w:ascii="Times New Roman" w:hAnsi="Times New Roman" w:cs="Times New Roman"/>
          <w:spacing w:val="-20"/>
          <w:kern w:val="2"/>
          <w:sz w:val="28"/>
          <w:szCs w:val="28"/>
          <w:lang w:eastAsia="ar-SA"/>
        </w:rPr>
        <w:t>Тамбовкредитпромбанк</w:t>
      </w:r>
      <w:proofErr w:type="spellEnd"/>
      <w:r w:rsidRPr="001E1E83">
        <w:rPr>
          <w:rFonts w:ascii="Times New Roman" w:hAnsi="Times New Roman" w:cs="Times New Roman"/>
          <w:spacing w:val="-20"/>
          <w:kern w:val="2"/>
          <w:sz w:val="28"/>
          <w:szCs w:val="28"/>
          <w:lang w:eastAsia="ar-SA"/>
        </w:rPr>
        <w:t>»</w:t>
      </w:r>
      <w:r w:rsidRPr="001E1E83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</w:p>
    <w:p w:rsidR="0018334B" w:rsidRPr="001E1E83" w:rsidRDefault="0018334B" w:rsidP="0018334B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1E1E83">
        <w:rPr>
          <w:rFonts w:ascii="Times New Roman" w:hAnsi="Times New Roman" w:cs="Times New Roman"/>
          <w:i/>
          <w:spacing w:val="-20"/>
          <w:sz w:val="28"/>
          <w:szCs w:val="28"/>
        </w:rPr>
        <w:t>В Приложении  № 28</w:t>
      </w:r>
      <w:r w:rsidRPr="001E1E83">
        <w:rPr>
          <w:rFonts w:ascii="Times New Roman" w:hAnsi="Times New Roman" w:cs="Times New Roman"/>
          <w:b/>
          <w:i/>
          <w:spacing w:val="-20"/>
          <w:sz w:val="28"/>
          <w:szCs w:val="28"/>
        </w:rPr>
        <w:t xml:space="preserve"> </w:t>
      </w:r>
      <w:r w:rsidRPr="001E1E83">
        <w:rPr>
          <w:rFonts w:ascii="Times New Roman" w:hAnsi="Times New Roman" w:cs="Times New Roman"/>
          <w:bCs/>
          <w:i/>
          <w:color w:val="000000"/>
          <w:spacing w:val="-20"/>
          <w:sz w:val="28"/>
          <w:szCs w:val="28"/>
        </w:rPr>
        <w:t xml:space="preserve"> к  Условиям осуществления депозитарной деятельности</w:t>
      </w:r>
      <w:r w:rsidRPr="001E1E83">
        <w:rPr>
          <w:rFonts w:ascii="Times New Roman" w:hAnsi="Times New Roman" w:cs="Times New Roman"/>
          <w:bCs/>
          <w:i/>
          <w:spacing w:val="-20"/>
          <w:sz w:val="28"/>
          <w:szCs w:val="28"/>
        </w:rPr>
        <w:t xml:space="preserve"> </w:t>
      </w:r>
      <w:r w:rsidRPr="001E1E83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 </w:t>
      </w:r>
      <w:r w:rsidRPr="001E1E83">
        <w:rPr>
          <w:rFonts w:ascii="Times New Roman" w:hAnsi="Times New Roman" w:cs="Times New Roman"/>
          <w:i/>
          <w:color w:val="000000"/>
          <w:spacing w:val="-20"/>
          <w:sz w:val="28"/>
          <w:szCs w:val="28"/>
        </w:rPr>
        <w:t>АО Банк «ТКПБ» в рамочке «От ДЕПОНЕНТА» заменить подписи «</w:t>
      </w:r>
      <w:r w:rsidRPr="001E1E83">
        <w:rPr>
          <w:rFonts w:ascii="Times New Roman" w:hAnsi="Times New Roman" w:cs="Times New Roman"/>
          <w:color w:val="000000"/>
          <w:spacing w:val="-20"/>
          <w:sz w:val="28"/>
          <w:szCs w:val="28"/>
        </w:rPr>
        <w:t>начальник отдела ценных бумаг    и депозитарных операций  и</w:t>
      </w:r>
      <w:proofErr w:type="gramStart"/>
      <w:r w:rsidRPr="001E1E83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С</w:t>
      </w:r>
      <w:proofErr w:type="gramEnd"/>
      <w:r w:rsidRPr="001E1E83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т. экономист» на « </w:t>
      </w:r>
      <w:r w:rsidRPr="001E1E83">
        <w:rPr>
          <w:rFonts w:ascii="Times New Roman" w:hAnsi="Times New Roman" w:cs="Times New Roman"/>
          <w:spacing w:val="-20"/>
          <w:sz w:val="28"/>
          <w:szCs w:val="28"/>
        </w:rPr>
        <w:t>Специалист по ценным бумагам»</w:t>
      </w:r>
      <w:r w:rsidRPr="001E1E83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       </w:t>
      </w:r>
      <w:r w:rsidRPr="001E1E83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                  </w:t>
      </w:r>
    </w:p>
    <w:p w:rsidR="0018334B" w:rsidRPr="001E1E83" w:rsidRDefault="0018334B" w:rsidP="0018334B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1E1E83">
        <w:rPr>
          <w:rFonts w:ascii="Times New Roman" w:hAnsi="Times New Roman" w:cs="Times New Roman"/>
          <w:i/>
          <w:spacing w:val="-20"/>
          <w:sz w:val="28"/>
          <w:szCs w:val="28"/>
        </w:rPr>
        <w:t>В Приложении  № 29</w:t>
      </w:r>
      <w:r w:rsidRPr="001E1E83">
        <w:rPr>
          <w:rFonts w:ascii="Times New Roman" w:hAnsi="Times New Roman" w:cs="Times New Roman"/>
          <w:b/>
          <w:i/>
          <w:spacing w:val="-20"/>
          <w:sz w:val="28"/>
          <w:szCs w:val="28"/>
        </w:rPr>
        <w:t xml:space="preserve"> </w:t>
      </w:r>
      <w:r w:rsidRPr="001E1E83">
        <w:rPr>
          <w:rFonts w:ascii="Times New Roman" w:hAnsi="Times New Roman" w:cs="Times New Roman"/>
          <w:bCs/>
          <w:i/>
          <w:color w:val="000000"/>
          <w:spacing w:val="-20"/>
          <w:sz w:val="28"/>
          <w:szCs w:val="28"/>
        </w:rPr>
        <w:t xml:space="preserve"> к  Условиям осуществления депозитарной деятельности</w:t>
      </w:r>
      <w:r w:rsidRPr="001E1E83">
        <w:rPr>
          <w:rFonts w:ascii="Times New Roman" w:hAnsi="Times New Roman" w:cs="Times New Roman"/>
          <w:bCs/>
          <w:i/>
          <w:spacing w:val="-20"/>
          <w:sz w:val="28"/>
          <w:szCs w:val="28"/>
        </w:rPr>
        <w:t xml:space="preserve"> </w:t>
      </w:r>
      <w:r w:rsidRPr="001E1E83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 </w:t>
      </w:r>
      <w:r w:rsidRPr="001E1E83">
        <w:rPr>
          <w:rFonts w:ascii="Times New Roman" w:hAnsi="Times New Roman" w:cs="Times New Roman"/>
          <w:i/>
          <w:color w:val="000000"/>
          <w:spacing w:val="-20"/>
          <w:sz w:val="28"/>
          <w:szCs w:val="28"/>
        </w:rPr>
        <w:t>АО Банк «ТКПБ» в конце текста заменить подписи «</w:t>
      </w:r>
      <w:r w:rsidRPr="001E1E83">
        <w:rPr>
          <w:rFonts w:ascii="Times New Roman" w:hAnsi="Times New Roman" w:cs="Times New Roman"/>
          <w:color w:val="000000"/>
          <w:spacing w:val="-20"/>
          <w:sz w:val="28"/>
          <w:szCs w:val="28"/>
        </w:rPr>
        <w:t>начальник отдела ценных бумаг    и депозитарных операций  и</w:t>
      </w:r>
      <w:proofErr w:type="gramStart"/>
      <w:r w:rsidRPr="001E1E83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С</w:t>
      </w:r>
      <w:proofErr w:type="gramEnd"/>
      <w:r w:rsidRPr="001E1E83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т. экономист» на « </w:t>
      </w:r>
      <w:r w:rsidRPr="001E1E83">
        <w:rPr>
          <w:rFonts w:ascii="Times New Roman" w:hAnsi="Times New Roman" w:cs="Times New Roman"/>
          <w:spacing w:val="-20"/>
          <w:sz w:val="28"/>
          <w:szCs w:val="28"/>
        </w:rPr>
        <w:t>Специалист по ценным бумагам»</w:t>
      </w:r>
      <w:r w:rsidRPr="001E1E83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       </w:t>
      </w:r>
      <w:r w:rsidRPr="001E1E83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                  </w:t>
      </w:r>
    </w:p>
    <w:p w:rsidR="0018334B" w:rsidRPr="001E1E83" w:rsidRDefault="0018334B" w:rsidP="0018334B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1E1E83">
        <w:rPr>
          <w:rFonts w:ascii="Times New Roman" w:hAnsi="Times New Roman" w:cs="Times New Roman"/>
          <w:i/>
          <w:spacing w:val="-20"/>
          <w:sz w:val="28"/>
          <w:szCs w:val="28"/>
        </w:rPr>
        <w:t>В Приложениях  № 32, № 38, № 39, № 44 и № 45</w:t>
      </w:r>
      <w:r w:rsidRPr="001E1E83">
        <w:rPr>
          <w:rFonts w:ascii="Times New Roman" w:hAnsi="Times New Roman" w:cs="Times New Roman"/>
          <w:b/>
          <w:i/>
          <w:spacing w:val="-20"/>
          <w:sz w:val="28"/>
          <w:szCs w:val="28"/>
        </w:rPr>
        <w:t xml:space="preserve"> </w:t>
      </w:r>
      <w:r w:rsidRPr="001E1E83">
        <w:rPr>
          <w:rFonts w:ascii="Times New Roman" w:hAnsi="Times New Roman" w:cs="Times New Roman"/>
          <w:bCs/>
          <w:i/>
          <w:color w:val="000000"/>
          <w:spacing w:val="-20"/>
          <w:sz w:val="28"/>
          <w:szCs w:val="28"/>
        </w:rPr>
        <w:t xml:space="preserve"> к  Условиям осуществления депозитарной деятельности</w:t>
      </w:r>
      <w:r w:rsidRPr="001E1E83">
        <w:rPr>
          <w:rFonts w:ascii="Times New Roman" w:hAnsi="Times New Roman" w:cs="Times New Roman"/>
          <w:bCs/>
          <w:i/>
          <w:spacing w:val="-20"/>
          <w:sz w:val="28"/>
          <w:szCs w:val="28"/>
        </w:rPr>
        <w:t xml:space="preserve"> </w:t>
      </w:r>
      <w:r w:rsidRPr="001E1E83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 </w:t>
      </w:r>
      <w:r w:rsidRPr="001E1E83">
        <w:rPr>
          <w:rFonts w:ascii="Times New Roman" w:hAnsi="Times New Roman" w:cs="Times New Roman"/>
          <w:i/>
          <w:color w:val="000000"/>
          <w:spacing w:val="-20"/>
          <w:sz w:val="28"/>
          <w:szCs w:val="28"/>
        </w:rPr>
        <w:t>АО Банк «ТКПБ»  заменить подпись «</w:t>
      </w:r>
      <w:r w:rsidRPr="001E1E83">
        <w:rPr>
          <w:rFonts w:ascii="Times New Roman" w:hAnsi="Times New Roman" w:cs="Times New Roman"/>
          <w:color w:val="000000"/>
          <w:spacing w:val="-20"/>
          <w:sz w:val="28"/>
          <w:szCs w:val="28"/>
        </w:rPr>
        <w:t>начальник отдела ценных бумаг    и депозитарных операций – зав сектором Депозитарных операций» на  подпись «заведующий сектором Депозитарных операций</w:t>
      </w:r>
      <w:r w:rsidRPr="001E1E83">
        <w:rPr>
          <w:rFonts w:ascii="Times New Roman" w:hAnsi="Times New Roman" w:cs="Times New Roman"/>
          <w:spacing w:val="-20"/>
          <w:sz w:val="28"/>
          <w:szCs w:val="28"/>
        </w:rPr>
        <w:t>».</w:t>
      </w:r>
      <w:r w:rsidRPr="001E1E83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       </w:t>
      </w:r>
      <w:r w:rsidRPr="001E1E83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                  </w:t>
      </w:r>
    </w:p>
    <w:p w:rsidR="0018334B" w:rsidRPr="001E1E83" w:rsidRDefault="0018334B" w:rsidP="0018334B">
      <w:pPr>
        <w:pStyle w:val="a6"/>
        <w:ind w:left="360"/>
        <w:rPr>
          <w:sz w:val="28"/>
          <w:szCs w:val="28"/>
          <w:lang w:eastAsia="ru-RU"/>
        </w:rPr>
      </w:pPr>
    </w:p>
    <w:p w:rsidR="0018334B" w:rsidRPr="00C31952" w:rsidRDefault="0018334B" w:rsidP="00DA0F84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font295" w:hAnsi="Times New Roman" w:cs="Times New Roman"/>
          <w:lang w:eastAsia="ar-SA"/>
        </w:rPr>
      </w:pPr>
      <w:r w:rsidRPr="00C31952">
        <w:rPr>
          <w:rFonts w:ascii="Times New Roman" w:eastAsia="font295" w:hAnsi="Times New Roman" w:cs="Times New Roman"/>
          <w:sz w:val="28"/>
          <w:szCs w:val="28"/>
          <w:lang w:eastAsia="ar-SA"/>
        </w:rPr>
        <w:t xml:space="preserve"> Настоящие изменения и дополнения вступают в силу с момента утверждения.</w:t>
      </w:r>
      <w:bookmarkStart w:id="0" w:name="_GoBack"/>
      <w:bookmarkEnd w:id="0"/>
    </w:p>
    <w:sectPr w:rsidR="0018334B" w:rsidRPr="00C31952" w:rsidSect="00C319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5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110"/>
    <w:multiLevelType w:val="hybridMultilevel"/>
    <w:tmpl w:val="4BBE0C3E"/>
    <w:lvl w:ilvl="0" w:tplc="B830A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6BD"/>
    <w:multiLevelType w:val="hybridMultilevel"/>
    <w:tmpl w:val="505A274A"/>
    <w:lvl w:ilvl="0" w:tplc="B830A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9598F"/>
    <w:multiLevelType w:val="hybridMultilevel"/>
    <w:tmpl w:val="24263474"/>
    <w:lvl w:ilvl="0" w:tplc="03C8595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F1F20"/>
    <w:multiLevelType w:val="hybridMultilevel"/>
    <w:tmpl w:val="E82455A8"/>
    <w:lvl w:ilvl="0" w:tplc="75AE32F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3D60CB"/>
    <w:multiLevelType w:val="hybridMultilevel"/>
    <w:tmpl w:val="6B18DD40"/>
    <w:lvl w:ilvl="0" w:tplc="3C8E69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5412D3C"/>
    <w:multiLevelType w:val="hybridMultilevel"/>
    <w:tmpl w:val="0478D77A"/>
    <w:lvl w:ilvl="0" w:tplc="03C8595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44838"/>
    <w:multiLevelType w:val="hybridMultilevel"/>
    <w:tmpl w:val="90663F30"/>
    <w:lvl w:ilvl="0" w:tplc="03C85952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0F"/>
    <w:rsid w:val="000459C1"/>
    <w:rsid w:val="000674EF"/>
    <w:rsid w:val="0018334B"/>
    <w:rsid w:val="00220E68"/>
    <w:rsid w:val="00474529"/>
    <w:rsid w:val="00485003"/>
    <w:rsid w:val="00487295"/>
    <w:rsid w:val="004B150F"/>
    <w:rsid w:val="004E09F5"/>
    <w:rsid w:val="005C2A25"/>
    <w:rsid w:val="006E7590"/>
    <w:rsid w:val="007244EC"/>
    <w:rsid w:val="007B5E62"/>
    <w:rsid w:val="008046F6"/>
    <w:rsid w:val="00924A30"/>
    <w:rsid w:val="00940BF8"/>
    <w:rsid w:val="009C10F0"/>
    <w:rsid w:val="00B80377"/>
    <w:rsid w:val="00C31952"/>
    <w:rsid w:val="00D375D9"/>
    <w:rsid w:val="00DA0F84"/>
    <w:rsid w:val="00DE18C4"/>
    <w:rsid w:val="00E01E9B"/>
    <w:rsid w:val="00F2315A"/>
    <w:rsid w:val="00FD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F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5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833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8334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F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5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833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8334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Васильевна</dc:creator>
  <cp:keywords/>
  <dc:description/>
  <cp:lastModifiedBy>Кострыкина Тамара Александровна</cp:lastModifiedBy>
  <cp:revision>5</cp:revision>
  <cp:lastPrinted>2019-03-05T07:08:00Z</cp:lastPrinted>
  <dcterms:created xsi:type="dcterms:W3CDTF">2019-03-12T11:49:00Z</dcterms:created>
  <dcterms:modified xsi:type="dcterms:W3CDTF">2021-01-12T06:20:00Z</dcterms:modified>
</cp:coreProperties>
</file>